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D" w:rsidRDefault="00CD451D" w:rsidP="00460BB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D451D" w:rsidRDefault="00CD451D" w:rsidP="00460BB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D451D" w:rsidRDefault="00CD451D" w:rsidP="00460BB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D451D" w:rsidRDefault="00CD451D" w:rsidP="00460BB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D451D" w:rsidRDefault="00CD451D" w:rsidP="00460BB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D451D" w:rsidRDefault="00CD451D" w:rsidP="00460BB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60BBC" w:rsidRPr="009A3069" w:rsidRDefault="00CD451D" w:rsidP="00460BB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-662940</wp:posOffset>
            </wp:positionV>
            <wp:extent cx="7254240" cy="1635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dus Letterhead 2011 Colour_Layout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BBC" w:rsidRPr="009A3069">
        <w:rPr>
          <w:rFonts w:ascii="Arial" w:hAnsi="Arial" w:cs="Arial"/>
          <w:b/>
          <w:bCs/>
          <w:sz w:val="22"/>
          <w:szCs w:val="22"/>
        </w:rPr>
        <w:t>REPORT FORMAT</w:t>
      </w:r>
    </w:p>
    <w:p w:rsidR="00460BBC" w:rsidRPr="009A3069" w:rsidRDefault="00460BBC" w:rsidP="00460BB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60BBC" w:rsidRDefault="00460BBC" w:rsidP="00460BB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 xml:space="preserve">SECTION 1 </w:t>
      </w:r>
    </w:p>
    <w:p w:rsidR="002370E4" w:rsidRDefault="002370E4" w:rsidP="002370E4">
      <w:pPr>
        <w:pStyle w:val="Defaul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65FD">
        <w:rPr>
          <w:rFonts w:ascii="Arial" w:hAnsi="Arial" w:cs="Arial"/>
          <w:b/>
          <w:sz w:val="22"/>
          <w:szCs w:val="22"/>
        </w:rPr>
        <w:t>INTRODUCTORY COMMENTS (How the</w:t>
      </w:r>
      <w:r>
        <w:rPr>
          <w:rFonts w:ascii="Arial" w:hAnsi="Arial" w:cs="Arial"/>
          <w:b/>
          <w:sz w:val="22"/>
          <w:szCs w:val="22"/>
        </w:rPr>
        <w:t xml:space="preserve"> paper was received; Papers too </w:t>
      </w:r>
      <w:r w:rsidRPr="006065FD">
        <w:rPr>
          <w:rFonts w:ascii="Arial" w:hAnsi="Arial" w:cs="Arial"/>
          <w:b/>
          <w:sz w:val="22"/>
          <w:szCs w:val="22"/>
        </w:rPr>
        <w:t>long/short</w:t>
      </w:r>
      <w:proofErr w:type="gramStart"/>
      <w:r w:rsidRPr="006065FD">
        <w:rPr>
          <w:rFonts w:ascii="Arial" w:hAnsi="Arial" w:cs="Arial"/>
          <w:b/>
          <w:sz w:val="22"/>
          <w:szCs w:val="22"/>
        </w:rPr>
        <w:t>/</w:t>
      </w:r>
      <w:r w:rsidR="0026670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065FD">
        <w:rPr>
          <w:rFonts w:ascii="Arial" w:hAnsi="Arial" w:cs="Arial"/>
          <w:b/>
          <w:sz w:val="22"/>
          <w:szCs w:val="22"/>
        </w:rPr>
        <w:t>balance</w:t>
      </w:r>
      <w:proofErr w:type="gramEnd"/>
      <w:r w:rsidRPr="006065FD">
        <w:rPr>
          <w:rFonts w:ascii="Arial" w:hAnsi="Arial" w:cs="Arial"/>
          <w:b/>
          <w:sz w:val="22"/>
          <w:szCs w:val="22"/>
        </w:rPr>
        <w:t xml:space="preserve">)  </w:t>
      </w:r>
    </w:p>
    <w:p w:rsidR="002370E4" w:rsidRPr="009A3069" w:rsidRDefault="002370E4" w:rsidP="002370E4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In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general,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candidates received the question paper well. Most of them performed adequately.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The paper was of good standard, and well-presented according to Circular E2 of </w:t>
      </w:r>
      <w:r>
        <w:rPr>
          <w:rFonts w:ascii="Arial" w:hAnsi="Arial" w:cs="Arial"/>
          <w:bCs/>
          <w:color w:val="auto"/>
          <w:sz w:val="22"/>
          <w:szCs w:val="22"/>
        </w:rPr>
        <w:t>2012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Amendments to the Examination Guidelines for Official Languages.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The cognitive level </w:t>
      </w:r>
    </w:p>
    <w:p w:rsidR="002370E4" w:rsidRPr="004D59AA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The length was acceptable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; therefore time allocation of Two hours enabled the candidates to answer all questions. 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The paper was balanced and highlighted the importance of good standards of teaching by integrating with other subjects.</w:t>
      </w:r>
    </w:p>
    <w:p w:rsidR="002370E4" w:rsidRPr="009A3069" w:rsidRDefault="002370E4" w:rsidP="002370E4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370E4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1</w:t>
      </w:r>
    </w:p>
    <w:p w:rsidR="002370E4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370E4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>(General overview of Learner Performance in the question paper as a whole)</w:t>
      </w:r>
    </w:p>
    <w:p w:rsidR="002370E4" w:rsidRPr="009A3069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In general, the candidates performed fairly well.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The question paper was of go</w:t>
      </w:r>
      <w:r>
        <w:rPr>
          <w:rFonts w:ascii="Arial" w:hAnsi="Arial" w:cs="Arial"/>
          <w:bCs/>
          <w:color w:val="auto"/>
          <w:sz w:val="22"/>
          <w:szCs w:val="22"/>
        </w:rPr>
        <w:t>od standard. It accommodated a range of cognitive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levels </w:t>
      </w:r>
      <w:r>
        <w:rPr>
          <w:rFonts w:ascii="Arial" w:hAnsi="Arial" w:cs="Arial"/>
          <w:bCs/>
          <w:color w:val="auto"/>
          <w:sz w:val="22"/>
          <w:szCs w:val="22"/>
        </w:rPr>
        <w:t>and abilities of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candidates. </w:t>
      </w:r>
      <w:proofErr w:type="spellStart"/>
      <w:proofErr w:type="gramStart"/>
      <w:r w:rsidRPr="002300BB">
        <w:rPr>
          <w:rFonts w:ascii="Arial" w:hAnsi="Arial" w:cs="Arial"/>
          <w:bCs/>
          <w:color w:val="auto"/>
          <w:sz w:val="22"/>
          <w:szCs w:val="22"/>
        </w:rPr>
        <w:t>i.e</w:t>
      </w:r>
      <w:proofErr w:type="spellEnd"/>
      <w:proofErr w:type="gramEnd"/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outstanding, average and underperforming </w:t>
      </w:r>
      <w:r>
        <w:rPr>
          <w:rFonts w:ascii="Arial" w:hAnsi="Arial" w:cs="Arial"/>
          <w:bCs/>
          <w:color w:val="auto"/>
          <w:sz w:val="22"/>
          <w:szCs w:val="22"/>
        </w:rPr>
        <w:t>candidates</w:t>
      </w:r>
      <w:r w:rsidRPr="002300BB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The content presented the life scenarios and does not rely on previous year question papers.</w:t>
      </w:r>
    </w:p>
    <w:p w:rsidR="002370E4" w:rsidRPr="004575A6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370E4" w:rsidRDefault="002370E4" w:rsidP="002370E4">
      <w:pPr>
        <w:pStyle w:val="Default"/>
        <w:ind w:left="1276" w:hanging="12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2</w:t>
      </w:r>
    </w:p>
    <w:p w:rsidR="002370E4" w:rsidRDefault="002370E4" w:rsidP="002370E4">
      <w:pPr>
        <w:pStyle w:val="Default"/>
        <w:ind w:left="1276" w:hanging="1276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370E4" w:rsidRPr="0076793B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(C</w:t>
      </w:r>
      <w:r w:rsidRPr="009A3069">
        <w:rPr>
          <w:rFonts w:ascii="Arial" w:hAnsi="Arial" w:cs="Arial"/>
          <w:b/>
          <w:bCs/>
          <w:sz w:val="22"/>
          <w:szCs w:val="22"/>
        </w:rPr>
        <w:t>omment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9A3069">
        <w:rPr>
          <w:rFonts w:ascii="Arial" w:hAnsi="Arial" w:cs="Arial"/>
          <w:b/>
          <w:bCs/>
          <w:sz w:val="22"/>
          <w:szCs w:val="22"/>
        </w:rPr>
        <w:t xml:space="preserve"> on candidates’ perform</w:t>
      </w:r>
      <w:r>
        <w:rPr>
          <w:rFonts w:ascii="Arial" w:hAnsi="Arial" w:cs="Arial"/>
          <w:b/>
          <w:bCs/>
          <w:sz w:val="22"/>
          <w:szCs w:val="22"/>
        </w:rPr>
        <w:t xml:space="preserve">ance in the five individual sub </w:t>
      </w:r>
      <w:r w:rsidRPr="009A3069">
        <w:rPr>
          <w:rFonts w:ascii="Arial" w:hAnsi="Arial" w:cs="Arial"/>
          <w:b/>
          <w:bCs/>
          <w:sz w:val="22"/>
          <w:szCs w:val="22"/>
        </w:rPr>
        <w:t>questions</w:t>
      </w:r>
      <w:r>
        <w:rPr>
          <w:rFonts w:ascii="Arial" w:hAnsi="Arial" w:cs="Arial"/>
          <w:b/>
          <w:bCs/>
          <w:sz w:val="22"/>
          <w:szCs w:val="22"/>
        </w:rPr>
        <w:t xml:space="preserve"> (a) – (e) </w:t>
      </w:r>
      <w:r>
        <w:rPr>
          <w:rFonts w:ascii="Arial" w:hAnsi="Arial" w:cs="Arial"/>
          <w:b/>
          <w:sz w:val="22"/>
          <w:szCs w:val="22"/>
        </w:rPr>
        <w:t xml:space="preserve">will </w:t>
      </w:r>
      <w:r w:rsidRPr="00CA4A65">
        <w:rPr>
          <w:rFonts w:ascii="Arial" w:hAnsi="Arial" w:cs="Arial"/>
          <w:b/>
          <w:sz w:val="22"/>
          <w:szCs w:val="22"/>
        </w:rPr>
        <w:t xml:space="preserve">be </w:t>
      </w:r>
      <w:r w:rsidRPr="00CA4A65">
        <w:rPr>
          <w:rFonts w:ascii="Arial" w:hAnsi="Arial" w:cs="Arial"/>
          <w:b/>
          <w:bCs/>
          <w:sz w:val="22"/>
          <w:szCs w:val="22"/>
        </w:rPr>
        <w:t>provided</w:t>
      </w:r>
      <w:r>
        <w:rPr>
          <w:rFonts w:ascii="Arial" w:hAnsi="Arial" w:cs="Arial"/>
          <w:b/>
          <w:bCs/>
          <w:sz w:val="22"/>
          <w:szCs w:val="22"/>
        </w:rPr>
        <w:t xml:space="preserve"> below. Comments will be provided for each question on a separate sheet).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2370E4" w:rsidRPr="009A3069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65FD">
        <w:rPr>
          <w:rFonts w:ascii="Arial" w:hAnsi="Arial" w:cs="Arial"/>
          <w:b/>
          <w:bCs/>
          <w:sz w:val="22"/>
          <w:szCs w:val="22"/>
        </w:rPr>
        <w:t>QUESTION 1</w:t>
      </w:r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6065FD" w:rsidTr="00BD52FE">
        <w:tc>
          <w:tcPr>
            <w:tcW w:w="10756" w:type="dxa"/>
          </w:tcPr>
          <w:p w:rsidR="002370E4" w:rsidRPr="006065FD" w:rsidRDefault="002370E4" w:rsidP="00BD52FE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eneral comment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on the performance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in the specific question. </w:t>
            </w:r>
          </w:p>
        </w:tc>
      </w:tr>
    </w:tbl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CF70B1">
        <w:rPr>
          <w:rFonts w:ascii="Arial" w:hAnsi="Arial" w:cs="Arial"/>
          <w:bCs/>
          <w:sz w:val="22"/>
          <w:szCs w:val="22"/>
        </w:rPr>
        <w:t xml:space="preserve">  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AD577AB" wp14:editId="7A5CB0B0">
            <wp:extent cx="5943600" cy="4323080"/>
            <wp:effectExtent l="0" t="0" r="0" b="12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6065FD" w:rsidTr="00BD52FE">
        <w:tc>
          <w:tcPr>
            <w:tcW w:w="10756" w:type="dxa"/>
          </w:tcPr>
          <w:p w:rsidR="002370E4" w:rsidRDefault="002370E4" w:rsidP="00BD52FE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Reasons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Specific examples,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common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330F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indicated.</w:t>
            </w:r>
          </w:p>
          <w:p w:rsidR="002370E4" w:rsidRPr="006065FD" w:rsidRDefault="002370E4" w:rsidP="00BD52FE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   Suggestions for improvement in relation to teaching and learning.</w:t>
            </w:r>
          </w:p>
        </w:tc>
      </w:tr>
    </w:tbl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1.1.1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The question was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well answered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It required giving reasons about information explicitly stated in the text.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SUGGESTIONS:</w:t>
      </w:r>
    </w:p>
    <w:p w:rsidR="002370E4" w:rsidRPr="00EC473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EC473B">
        <w:rPr>
          <w:rFonts w:ascii="Arial" w:hAnsi="Arial" w:cs="Arial"/>
          <w:bCs/>
          <w:color w:val="auto"/>
          <w:sz w:val="22"/>
          <w:szCs w:val="22"/>
        </w:rPr>
        <w:t>Even though the question was well answered, candidates need to be drilled and improve on interpretation skill.  This must be integrated in the teaching and learning.</w:t>
      </w:r>
    </w:p>
    <w:p w:rsidR="002370E4" w:rsidRPr="00835AE0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835AE0">
        <w:rPr>
          <w:rFonts w:ascii="Arial" w:hAnsi="Arial" w:cs="Arial"/>
          <w:bCs/>
          <w:color w:val="auto"/>
          <w:sz w:val="22"/>
          <w:szCs w:val="22"/>
        </w:rPr>
        <w:t>Q. 1.1.2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It was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Pr="002300BB">
        <w:rPr>
          <w:rFonts w:ascii="Arial" w:hAnsi="Arial" w:cs="Arial"/>
          <w:bCs/>
          <w:color w:val="auto"/>
          <w:sz w:val="22"/>
          <w:szCs w:val="22"/>
        </w:rPr>
        <w:t>well answered question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370E4" w:rsidRPr="00A301C3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Multiple choice question  required candidates to choose the correct answer hence most of them did not encounter problems in answering this question</w:t>
      </w:r>
    </w:p>
    <w:p w:rsidR="002370E4" w:rsidRPr="002300BB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SUGGESTIONS: </w:t>
      </w:r>
    </w:p>
    <w:p w:rsidR="00E5330F" w:rsidRPr="00E5330F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problems were encountered in this question; therefore candidates need to be encouraged to uphold good practices.</w:t>
      </w:r>
    </w:p>
    <w:p w:rsidR="002370E4" w:rsidRPr="00817EE8" w:rsidRDefault="002370E4" w:rsidP="002370E4">
      <w:pPr>
        <w:pStyle w:val="Default"/>
        <w:spacing w:line="276" w:lineRule="auto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Q. </w:t>
      </w:r>
      <w:r w:rsidRPr="00A86AD5">
        <w:rPr>
          <w:rFonts w:ascii="Arial" w:hAnsi="Arial" w:cs="Arial"/>
          <w:bCs/>
          <w:color w:val="auto"/>
          <w:sz w:val="22"/>
          <w:szCs w:val="22"/>
        </w:rPr>
        <w:t>1.1.3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>The performance was good.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Candidates </w:t>
      </w:r>
      <w:r>
        <w:rPr>
          <w:rFonts w:ascii="Arial" w:hAnsi="Arial" w:cs="Arial"/>
          <w:bCs/>
          <w:color w:val="auto"/>
          <w:sz w:val="22"/>
          <w:szCs w:val="22"/>
        </w:rPr>
        <w:t>were able to apply their general knowledge</w:t>
      </w:r>
      <w:r w:rsidRPr="002300BB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370E4" w:rsidRPr="002300BB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SUGGESTIONS: 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Teachers should encourage candidates to think out of the box</w:t>
      </w:r>
      <w:r w:rsidRPr="002300BB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Teachers should use multimedia texts for exposure.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Teachers should encourage </w:t>
      </w:r>
      <w:r>
        <w:rPr>
          <w:rFonts w:ascii="Arial" w:hAnsi="Arial" w:cs="Arial"/>
          <w:bCs/>
          <w:color w:val="auto"/>
          <w:sz w:val="22"/>
          <w:szCs w:val="22"/>
        </w:rPr>
        <w:t>candidates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to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do </w:t>
      </w:r>
      <w:r w:rsidRPr="002300BB">
        <w:rPr>
          <w:rFonts w:ascii="Arial" w:hAnsi="Arial" w:cs="Arial"/>
          <w:bCs/>
          <w:color w:val="auto"/>
          <w:sz w:val="22"/>
          <w:szCs w:val="22"/>
        </w:rPr>
        <w:t>a lot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of private reading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. The skill of reading and presentation should be instilled in them since reading is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Pr="002300BB">
        <w:rPr>
          <w:rFonts w:ascii="Arial" w:hAnsi="Arial" w:cs="Arial"/>
          <w:bCs/>
          <w:color w:val="auto"/>
          <w:sz w:val="22"/>
          <w:szCs w:val="22"/>
        </w:rPr>
        <w:t>point of departure in teaching and learning.</w:t>
      </w:r>
    </w:p>
    <w:p w:rsidR="002370E4" w:rsidRPr="002300BB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Q. 1.1.4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The performance was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fair.</w:t>
      </w:r>
    </w:p>
    <w:p w:rsidR="002370E4" w:rsidRPr="00983593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983593">
        <w:rPr>
          <w:rFonts w:ascii="Arial" w:hAnsi="Arial" w:cs="Arial"/>
          <w:bCs/>
          <w:color w:val="auto"/>
          <w:sz w:val="22"/>
          <w:szCs w:val="22"/>
        </w:rPr>
        <w:t>Candidates were able to engage with information stated in the text.</w:t>
      </w:r>
    </w:p>
    <w:p w:rsidR="002370E4" w:rsidRPr="00983593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983593">
        <w:rPr>
          <w:rFonts w:ascii="Arial" w:hAnsi="Arial" w:cs="Arial"/>
          <w:bCs/>
          <w:color w:val="auto"/>
          <w:sz w:val="22"/>
          <w:szCs w:val="22"/>
        </w:rPr>
        <w:t xml:space="preserve">SUGGESTIONS: 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Teachers are advised to teach </w:t>
      </w:r>
      <w:r>
        <w:rPr>
          <w:rFonts w:ascii="Arial" w:hAnsi="Arial" w:cs="Arial"/>
          <w:bCs/>
          <w:color w:val="auto"/>
          <w:sz w:val="22"/>
          <w:szCs w:val="22"/>
        </w:rPr>
        <w:t>candidates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the key words of questions in order to have better understanding of what the question intends to assess. </w:t>
      </w:r>
    </w:p>
    <w:p w:rsidR="002370E4" w:rsidRPr="002300BB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Q. 1.1.5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good attempt in answering the question was made.</w:t>
      </w:r>
    </w:p>
    <w:p w:rsidR="002370E4" w:rsidRPr="00A86AD5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an open-ended question </w:t>
      </w:r>
      <w:r w:rsidRPr="00A86AD5">
        <w:rPr>
          <w:rFonts w:ascii="Arial" w:hAnsi="Arial" w:cs="Arial"/>
          <w:bCs/>
          <w:color w:val="auto"/>
          <w:sz w:val="22"/>
          <w:szCs w:val="22"/>
        </w:rPr>
        <w:t>and candidates were expected to motivate their answers.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B70A3D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A86AD5">
        <w:rPr>
          <w:rFonts w:ascii="Arial" w:hAnsi="Arial" w:cs="Arial"/>
          <w:bCs/>
          <w:color w:val="auto"/>
          <w:sz w:val="22"/>
          <w:szCs w:val="22"/>
        </w:rPr>
        <w:t>Teachers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should encourage candidates to always substantiate their opinion seeking answers</w:t>
      </w:r>
      <w:r w:rsidRPr="00A86AD5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370E4" w:rsidRPr="00A86AD5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A86AD5">
        <w:rPr>
          <w:rFonts w:ascii="Arial" w:hAnsi="Arial" w:cs="Arial"/>
          <w:bCs/>
          <w:color w:val="auto"/>
          <w:sz w:val="22"/>
          <w:szCs w:val="22"/>
        </w:rPr>
        <w:t>Q. 1.1.6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good attempt was made in answering the question.</w:t>
      </w:r>
    </w:p>
    <w:p w:rsidR="002370E4" w:rsidRPr="00BD4C2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is an open-ended question that required candidates to express their feelings.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C2505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Critical thinking should be encouraged.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1.1.7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Candidates’ performance was good.</w:t>
      </w:r>
    </w:p>
    <w:p w:rsidR="002370E4" w:rsidRPr="00BD4C2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were able to evaluate critically and responded well to the question.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92537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T</w:t>
      </w:r>
      <w:r w:rsidRPr="00700F29">
        <w:rPr>
          <w:rFonts w:ascii="Arial" w:hAnsi="Arial" w:cs="Arial"/>
          <w:bCs/>
          <w:sz w:val="22"/>
          <w:szCs w:val="22"/>
        </w:rPr>
        <w:t>eacher</w:t>
      </w:r>
      <w:r>
        <w:rPr>
          <w:rFonts w:ascii="Arial" w:hAnsi="Arial" w:cs="Arial"/>
          <w:bCs/>
          <w:sz w:val="22"/>
          <w:szCs w:val="22"/>
        </w:rPr>
        <w:t xml:space="preserve">s should encourage </w:t>
      </w:r>
      <w:r w:rsidR="00BF6EFE">
        <w:rPr>
          <w:rFonts w:ascii="Arial" w:hAnsi="Arial" w:cs="Arial"/>
          <w:bCs/>
          <w:sz w:val="22"/>
          <w:szCs w:val="22"/>
        </w:rPr>
        <w:t>candidates</w:t>
      </w:r>
      <w:r>
        <w:rPr>
          <w:rFonts w:ascii="Arial" w:hAnsi="Arial" w:cs="Arial"/>
          <w:bCs/>
          <w:sz w:val="22"/>
          <w:szCs w:val="22"/>
        </w:rPr>
        <w:t xml:space="preserve"> to uphold the principles of NCS/CAPS and to refrain from using strong language.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1.1.8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performance was very good in this question.</w:t>
      </w:r>
    </w:p>
    <w:p w:rsidR="002370E4" w:rsidRPr="00A301C3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463980">
        <w:rPr>
          <w:rFonts w:ascii="Arial" w:hAnsi="Arial" w:cs="Arial"/>
          <w:bCs/>
          <w:sz w:val="22"/>
          <w:szCs w:val="22"/>
        </w:rPr>
        <w:t>It is an open-ended question that required candidates to express their opinions</w:t>
      </w:r>
      <w:r>
        <w:rPr>
          <w:rFonts w:ascii="Arial" w:hAnsi="Arial" w:cs="Arial"/>
          <w:bCs/>
          <w:sz w:val="22"/>
          <w:szCs w:val="22"/>
        </w:rPr>
        <w:t>.</w:t>
      </w:r>
    </w:p>
    <w:p w:rsidR="002370E4" w:rsidRPr="00463980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63980"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A301C3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continue to promote the principle of High knowledge and High skills during teaching and assessment.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1.2.1</w:t>
      </w:r>
    </w:p>
    <w:p w:rsidR="002370E4" w:rsidRPr="000E6C49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Performance was on average</w:t>
      </w:r>
    </w:p>
    <w:p w:rsidR="002370E4" w:rsidRPr="00CF4315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Multiple choice question required candidates to choose the correct answer hence most of them did not encounter problems in answering. 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BD4C2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No problems were encountered in</w:t>
      </w:r>
      <w:r w:rsidRPr="000E6C49">
        <w:rPr>
          <w:rFonts w:ascii="Arial" w:hAnsi="Arial" w:cs="Arial"/>
          <w:bCs/>
          <w:color w:val="auto"/>
          <w:sz w:val="22"/>
          <w:szCs w:val="22"/>
        </w:rPr>
        <w:t xml:space="preserve"> this question.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Teachers should keep on imparting </w:t>
      </w:r>
      <w:r>
        <w:rPr>
          <w:rFonts w:ascii="Arial" w:hAnsi="Arial" w:cs="Arial"/>
          <w:bCs/>
          <w:color w:val="auto"/>
          <w:sz w:val="22"/>
          <w:szCs w:val="22"/>
        </w:rPr>
        <w:lastRenderedPageBreak/>
        <w:t>knowledge concerning values and worthiness of South African constitution.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1.2.2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Nearly all candidates answered the question well.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should be advised to write short headings.</w:t>
      </w:r>
    </w:p>
    <w:p w:rsidR="002370E4" w:rsidRPr="005E6376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5E637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Q.</w:t>
      </w:r>
      <w:r w:rsidRPr="005E6376">
        <w:rPr>
          <w:rFonts w:ascii="Arial" w:hAnsi="Arial" w:cs="Arial"/>
          <w:bCs/>
          <w:sz w:val="22"/>
          <w:szCs w:val="22"/>
        </w:rPr>
        <w:t xml:space="preserve"> 1.2.3</w:t>
      </w:r>
    </w:p>
    <w:p w:rsidR="002370E4" w:rsidRPr="00BD4C2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question was well answered.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should be taught to answer directly from the text when given visual literacy text.</w:t>
      </w:r>
    </w:p>
    <w:p w:rsidR="002370E4" w:rsidRPr="0092537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should give more informal work to the candidates based on general knowledge.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1.2.4</w:t>
      </w:r>
    </w:p>
    <w:p w:rsidR="002370E4" w:rsidRPr="0092537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Well answered as all possible answers were accommodated.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92537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understood it but should be encouraged to make judgement, think and reason logically.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1.2.5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excelled in answering the question.</w:t>
      </w:r>
    </w:p>
    <w:p w:rsidR="002370E4" w:rsidRPr="0092537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They were able to interpret the picture.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should be advised to give facts not myths.</w:t>
      </w:r>
    </w:p>
    <w:p w:rsidR="002370E4" w:rsidRPr="0029696F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should continue to give more informal assessment on non-verbal texts.</w:t>
      </w:r>
    </w:p>
    <w:p w:rsidR="002370E4" w:rsidRPr="00A600F2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Q. </w:t>
      </w:r>
      <w:r w:rsidRPr="00A600F2">
        <w:rPr>
          <w:rFonts w:ascii="Arial" w:hAnsi="Arial" w:cs="Arial"/>
          <w:bCs/>
          <w:color w:val="auto"/>
          <w:sz w:val="22"/>
          <w:szCs w:val="22"/>
        </w:rPr>
        <w:t>1.2.6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question was fairly answered as it posed a challenge to candidates.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were required to give differences between a text and picture.</w:t>
      </w:r>
    </w:p>
    <w:p w:rsidR="00E5330F" w:rsidRDefault="00E5330F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F4315" w:rsidRDefault="00CF4315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Critical language awareness must be emphasised. </w:t>
      </w:r>
    </w:p>
    <w:p w:rsidR="002370E4" w:rsidRPr="005C3317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be capacitated on visual literacy texts.</w:t>
      </w:r>
    </w:p>
    <w:p w:rsidR="002370E4" w:rsidRPr="00BD4C2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should be encouraged to always substantiate and motivate their personal responses.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1.2.7</w:t>
      </w:r>
    </w:p>
    <w:p w:rsidR="002370E4" w:rsidRDefault="002370E4" w:rsidP="002370E4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Good performance of candidates on this question.</w:t>
      </w:r>
    </w:p>
    <w:p w:rsidR="002370E4" w:rsidRPr="00BD4C28" w:rsidRDefault="002370E4" w:rsidP="002370E4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They were able to respond </w:t>
      </w:r>
      <w:r w:rsidRPr="00A600F2">
        <w:rPr>
          <w:rFonts w:ascii="Arial" w:hAnsi="Arial" w:cs="Arial"/>
          <w:bCs/>
          <w:color w:val="auto"/>
          <w:sz w:val="22"/>
          <w:szCs w:val="22"/>
        </w:rPr>
        <w:t>by giving</w:t>
      </w:r>
      <w:r>
        <w:rPr>
          <w:rFonts w:ascii="Arial" w:hAnsi="Arial" w:cs="Arial"/>
          <w:bCs/>
          <w:sz w:val="22"/>
          <w:szCs w:val="22"/>
        </w:rPr>
        <w:t xml:space="preserve"> reasons.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29696F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continue drilling candidates to give complete sentences in their answers.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1.2.8</w:t>
      </w:r>
    </w:p>
    <w:p w:rsidR="002370E4" w:rsidRPr="00BD4C2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Candidates’ performance was good.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CF70B1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should uphold the good performance.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2370E4" w:rsidRPr="00CF70B1" w:rsidTr="00BD52FE">
        <w:trPr>
          <w:trHeight w:val="30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0E4" w:rsidRPr="00CF70B1" w:rsidRDefault="002370E4" w:rsidP="00BD52FE">
            <w:pPr>
              <w:pStyle w:val="Default"/>
              <w:spacing w:line="276" w:lineRule="auto"/>
              <w:ind w:left="522" w:hanging="540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ther specific observations relating to responses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candidates.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2370E4" w:rsidRDefault="002370E4" w:rsidP="002370E4">
      <w:pPr>
        <w:pStyle w:val="ListParagraph"/>
        <w:spacing w:after="0"/>
        <w:rPr>
          <w:rFonts w:ascii="Arial" w:hAnsi="Arial" w:cs="Arial"/>
        </w:rPr>
      </w:pPr>
    </w:p>
    <w:p w:rsidR="002370E4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545799">
        <w:rPr>
          <w:rFonts w:ascii="Arial" w:hAnsi="Arial" w:cs="Arial"/>
        </w:rPr>
        <w:t xml:space="preserve">The general performance of candidates in this question was good. The majority could have obtained total if they did not rush through the </w:t>
      </w:r>
      <w:r>
        <w:rPr>
          <w:rFonts w:ascii="Arial" w:hAnsi="Arial" w:cs="Arial"/>
        </w:rPr>
        <w:t>questions.</w:t>
      </w:r>
    </w:p>
    <w:p w:rsidR="00E5330F" w:rsidRPr="00545799" w:rsidRDefault="00E5330F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9A3069" w:rsidTr="00BD52FE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0E4" w:rsidRPr="008E72D1" w:rsidRDefault="002370E4" w:rsidP="00BD52FE">
            <w:pPr>
              <w:pStyle w:val="Default"/>
              <w:ind w:left="522" w:right="320" w:hanging="522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</w:tbl>
    <w:p w:rsidR="002370E4" w:rsidRDefault="002370E4" w:rsidP="002370E4">
      <w:pPr>
        <w:pStyle w:val="ListParagraph"/>
        <w:spacing w:after="0"/>
        <w:rPr>
          <w:rFonts w:ascii="Arial" w:hAnsi="Arial" w:cs="Arial"/>
        </w:rPr>
      </w:pPr>
    </w:p>
    <w:p w:rsidR="002370E4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300BB">
        <w:rPr>
          <w:rFonts w:ascii="Arial" w:hAnsi="Arial" w:cs="Arial"/>
        </w:rPr>
        <w:t>Teachers</w:t>
      </w:r>
      <w:r>
        <w:rPr>
          <w:rFonts w:ascii="Arial" w:hAnsi="Arial" w:cs="Arial"/>
        </w:rPr>
        <w:t>, HOD’s and</w:t>
      </w:r>
      <w:r w:rsidRPr="002300BB">
        <w:rPr>
          <w:rFonts w:ascii="Arial" w:hAnsi="Arial" w:cs="Arial"/>
        </w:rPr>
        <w:t xml:space="preserve"> subject advisors should emphasize the skill of reading and viewing in particular interpretation of visual literacy. </w:t>
      </w:r>
    </w:p>
    <w:p w:rsidR="002370E4" w:rsidRPr="002300BB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Teachers are encouraged to expose candidates to various types of questions using Bloom’s/Barrett’s taxonomies when setting tasks. </w:t>
      </w:r>
    </w:p>
    <w:p w:rsidR="002370E4" w:rsidRPr="0092537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Spelling a</w:t>
      </w:r>
      <w:r>
        <w:rPr>
          <w:rFonts w:ascii="Arial" w:hAnsi="Arial" w:cs="Arial"/>
          <w:bCs/>
          <w:color w:val="auto"/>
          <w:sz w:val="22"/>
          <w:szCs w:val="22"/>
        </w:rPr>
        <w:t>ctivities also need to be given in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informal assessment.</w:t>
      </w:r>
    </w:p>
    <w:p w:rsidR="002370E4" w:rsidRPr="002300BB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300BB">
        <w:rPr>
          <w:rFonts w:ascii="Arial" w:hAnsi="Arial" w:cs="Arial"/>
        </w:rPr>
        <w:t>The new Setswana terminology book</w:t>
      </w:r>
      <w:r w:rsidRPr="00D91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PANSALB </w:t>
      </w:r>
      <w:r w:rsidRPr="002300BB">
        <w:rPr>
          <w:rFonts w:ascii="Arial" w:hAnsi="Arial" w:cs="Arial"/>
        </w:rPr>
        <w:t>needs to be availed to teachers</w:t>
      </w:r>
      <w:r>
        <w:rPr>
          <w:rFonts w:ascii="Arial" w:hAnsi="Arial" w:cs="Arial"/>
        </w:rPr>
        <w:t xml:space="preserve"> and </w:t>
      </w:r>
      <w:r w:rsidRPr="002300BB">
        <w:rPr>
          <w:rFonts w:ascii="Arial" w:hAnsi="Arial" w:cs="Arial"/>
        </w:rPr>
        <w:t xml:space="preserve">subject advisors </w:t>
      </w:r>
      <w:r>
        <w:rPr>
          <w:rFonts w:ascii="Arial" w:hAnsi="Arial" w:cs="Arial"/>
        </w:rPr>
        <w:t xml:space="preserve">by the Department of Education. </w:t>
      </w:r>
      <w:r w:rsidRPr="002300BB">
        <w:rPr>
          <w:rFonts w:ascii="Arial" w:hAnsi="Arial" w:cs="Arial"/>
        </w:rPr>
        <w:t>This will enable all stakeholders to familiarize themselves with the current changes in the Setswana Language.</w:t>
      </w:r>
    </w:p>
    <w:p w:rsidR="002370E4" w:rsidRPr="002300BB" w:rsidRDefault="002370E4" w:rsidP="002370E4">
      <w:pPr>
        <w:spacing w:after="0"/>
        <w:rPr>
          <w:rFonts w:ascii="Arial" w:hAnsi="Arial" w:cs="Arial"/>
        </w:rPr>
      </w:pPr>
    </w:p>
    <w:p w:rsidR="002370E4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B</w:t>
      </w:r>
    </w:p>
    <w:p w:rsidR="005F7969" w:rsidRDefault="005F7969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65FD">
        <w:rPr>
          <w:rFonts w:ascii="Arial" w:hAnsi="Arial" w:cs="Arial"/>
          <w:b/>
          <w:bCs/>
          <w:sz w:val="22"/>
          <w:szCs w:val="22"/>
        </w:rPr>
        <w:t xml:space="preserve">QUESTION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6065FD" w:rsidTr="00BD52FE">
        <w:tc>
          <w:tcPr>
            <w:tcW w:w="9576" w:type="dxa"/>
          </w:tcPr>
          <w:p w:rsidR="002370E4" w:rsidRPr="006065FD" w:rsidRDefault="002370E4" w:rsidP="00BD52FE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eneral comment on the performance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in the specific question. </w:t>
            </w:r>
          </w:p>
        </w:tc>
      </w:tr>
    </w:tbl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0F3516A" wp14:editId="2187248E">
            <wp:extent cx="5943600" cy="4323080"/>
            <wp:effectExtent l="0" t="0" r="0" b="12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6065FD" w:rsidTr="00BD52FE">
        <w:tc>
          <w:tcPr>
            <w:tcW w:w="10756" w:type="dxa"/>
          </w:tcPr>
          <w:p w:rsidR="002370E4" w:rsidRDefault="002370E4" w:rsidP="00BD52FE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Reasons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pecific examples,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indicated.</w:t>
            </w:r>
          </w:p>
          <w:p w:rsidR="002370E4" w:rsidRPr="006065FD" w:rsidRDefault="002370E4" w:rsidP="00BD52FE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   Suggestions for improvement in relation to teaching and learning.</w:t>
            </w:r>
          </w:p>
        </w:tc>
      </w:tr>
    </w:tbl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2.</w:t>
      </w:r>
    </w:p>
    <w:p w:rsidR="002370E4" w:rsidRPr="00DB5286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Performance dropped as compared to 2012</w:t>
      </w:r>
      <w:r w:rsidRPr="00DB5286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370E4" w:rsidRPr="00E469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DB5286">
        <w:rPr>
          <w:rFonts w:ascii="Arial" w:hAnsi="Arial" w:cs="Arial"/>
          <w:bCs/>
          <w:color w:val="auto"/>
          <w:sz w:val="22"/>
          <w:szCs w:val="22"/>
        </w:rPr>
        <w:t>Candidates did follow instruction well. They we</w:t>
      </w:r>
      <w:r w:rsidRPr="00E46980">
        <w:rPr>
          <w:rFonts w:ascii="Arial" w:hAnsi="Arial" w:cs="Arial"/>
          <w:bCs/>
          <w:color w:val="auto"/>
          <w:sz w:val="22"/>
          <w:szCs w:val="22"/>
        </w:rPr>
        <w:t>re unable to synthesise, reorganise and arrange the passage as instructed.</w:t>
      </w:r>
    </w:p>
    <w:p w:rsidR="002370E4" w:rsidRPr="006D780A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E46980">
        <w:rPr>
          <w:rFonts w:ascii="Arial" w:hAnsi="Arial" w:cs="Arial"/>
          <w:bCs/>
          <w:color w:val="auto"/>
          <w:sz w:val="22"/>
          <w:szCs w:val="22"/>
        </w:rPr>
        <w:t xml:space="preserve">The instruction was clearly stated. </w:t>
      </w:r>
    </w:p>
    <w:p w:rsidR="002370E4" w:rsidRPr="00E46980" w:rsidRDefault="002370E4" w:rsidP="002370E4">
      <w:pPr>
        <w:pStyle w:val="Default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SUGGESTIONS:</w:t>
      </w:r>
    </w:p>
    <w:p w:rsidR="002370E4" w:rsidRPr="00DB5286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DB5286">
        <w:rPr>
          <w:rFonts w:ascii="Arial" w:hAnsi="Arial" w:cs="Arial"/>
          <w:bCs/>
          <w:color w:val="auto"/>
          <w:sz w:val="22"/>
          <w:szCs w:val="22"/>
        </w:rPr>
        <w:t>Candidates need to be encouraged to adhere to the passage and not to digress.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Candidates must write complete sentences and summarizing the main points/ideas/pros/cons etc.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Teachers must be capaci</w:t>
      </w:r>
      <w:r>
        <w:rPr>
          <w:rFonts w:ascii="Arial" w:hAnsi="Arial" w:cs="Arial"/>
          <w:bCs/>
          <w:color w:val="auto"/>
          <w:sz w:val="22"/>
          <w:szCs w:val="22"/>
        </w:rPr>
        <w:t>tated on summary writing skills so as to cascade them to candidates.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Candidates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must be assessed frequently </w:t>
      </w:r>
      <w:r>
        <w:rPr>
          <w:rFonts w:ascii="Arial" w:hAnsi="Arial" w:cs="Arial"/>
          <w:bCs/>
          <w:color w:val="auto"/>
          <w:sz w:val="22"/>
          <w:szCs w:val="22"/>
        </w:rPr>
        <w:t>on guided summary writing tasks to be able to synthesize or organise information explicitly.</w:t>
      </w:r>
    </w:p>
    <w:p w:rsidR="002370E4" w:rsidRPr="002300BB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370E4" w:rsidRPr="00CF70B1" w:rsidTr="00BD52FE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0E4" w:rsidRPr="00CF70B1" w:rsidRDefault="002370E4" w:rsidP="00BD52FE">
            <w:pPr>
              <w:pStyle w:val="Default"/>
              <w:spacing w:line="276" w:lineRule="auto"/>
              <w:ind w:left="522" w:hanging="540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ther specific observations relating to responses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candidates.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2370E4" w:rsidRPr="002300BB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Candidates are still struggling </w:t>
      </w:r>
      <w:r>
        <w:rPr>
          <w:rFonts w:ascii="Arial" w:hAnsi="Arial" w:cs="Arial"/>
          <w:bCs/>
          <w:color w:val="auto"/>
          <w:sz w:val="22"/>
          <w:szCs w:val="22"/>
        </w:rPr>
        <w:t>with language structures and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therefore </w:t>
      </w:r>
      <w:r>
        <w:rPr>
          <w:rFonts w:ascii="Arial" w:hAnsi="Arial" w:cs="Arial"/>
          <w:bCs/>
          <w:color w:val="auto"/>
          <w:sz w:val="22"/>
          <w:szCs w:val="22"/>
        </w:rPr>
        <w:t>re-writing/plagiarisms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were prac</w:t>
      </w:r>
      <w:r>
        <w:rPr>
          <w:rFonts w:ascii="Arial" w:hAnsi="Arial" w:cs="Arial"/>
          <w:bCs/>
          <w:color w:val="auto"/>
          <w:sz w:val="22"/>
          <w:szCs w:val="22"/>
        </w:rPr>
        <w:t>ticed by some of them</w:t>
      </w:r>
      <w:r w:rsidRPr="002300BB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Summary writing is still a challenge to majority of candidates.</w:t>
      </w:r>
    </w:p>
    <w:p w:rsidR="002370E4" w:rsidRPr="002300BB" w:rsidRDefault="002370E4" w:rsidP="002370E4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370E4" w:rsidRPr="009A3069" w:rsidTr="00BD52FE">
        <w:trPr>
          <w:trHeight w:val="306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0E4" w:rsidRPr="008E72D1" w:rsidRDefault="002370E4" w:rsidP="00BD52FE">
            <w:pPr>
              <w:pStyle w:val="Default"/>
              <w:ind w:left="522" w:right="320" w:hanging="522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</w:tbl>
    <w:p w:rsidR="002370E4" w:rsidRDefault="002370E4" w:rsidP="002370E4">
      <w:pPr>
        <w:pStyle w:val="Default"/>
        <w:spacing w:line="276" w:lineRule="auto"/>
        <w:ind w:left="720"/>
        <w:rPr>
          <w:rFonts w:ascii="Arial" w:hAnsi="Arial" w:cs="Arial"/>
          <w:bCs/>
          <w:color w:val="FF0000"/>
          <w:sz w:val="22"/>
          <w:szCs w:val="22"/>
        </w:rPr>
      </w:pP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Teachers should assess </w:t>
      </w:r>
      <w:r>
        <w:rPr>
          <w:rFonts w:ascii="Arial" w:hAnsi="Arial" w:cs="Arial"/>
          <w:bCs/>
          <w:color w:val="auto"/>
          <w:sz w:val="22"/>
          <w:szCs w:val="22"/>
        </w:rPr>
        <w:t>candidates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in </w:t>
      </w:r>
      <w:r>
        <w:rPr>
          <w:rFonts w:ascii="Arial" w:hAnsi="Arial" w:cs="Arial"/>
          <w:bCs/>
          <w:color w:val="auto"/>
          <w:sz w:val="22"/>
          <w:szCs w:val="22"/>
        </w:rPr>
        <w:t>summary guided by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Circular E2 of </w:t>
      </w:r>
      <w:r>
        <w:rPr>
          <w:rFonts w:ascii="Arial" w:hAnsi="Arial" w:cs="Arial"/>
          <w:bCs/>
          <w:color w:val="auto"/>
          <w:sz w:val="22"/>
          <w:szCs w:val="22"/>
        </w:rPr>
        <w:t>2012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Amendments to the Examination Guidelines for Official Languages in their respective schools across all grades.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Emphasis at schools should be on the summary writing skills and criteria / marking guideline should be availed to the </w:t>
      </w:r>
      <w:r>
        <w:rPr>
          <w:rFonts w:ascii="Arial" w:hAnsi="Arial" w:cs="Arial"/>
          <w:bCs/>
          <w:color w:val="auto"/>
          <w:sz w:val="22"/>
          <w:szCs w:val="22"/>
        </w:rPr>
        <w:t>candidates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to improve the skill.</w:t>
      </w:r>
    </w:p>
    <w:p w:rsidR="002370E4" w:rsidRPr="002300BB" w:rsidRDefault="002370E4" w:rsidP="002370E4">
      <w:pPr>
        <w:pStyle w:val="Default"/>
        <w:spacing w:line="276" w:lineRule="auto"/>
        <w:ind w:left="720"/>
        <w:rPr>
          <w:rFonts w:ascii="Arial" w:hAnsi="Arial" w:cs="Arial"/>
          <w:bCs/>
          <w:color w:val="auto"/>
          <w:sz w:val="22"/>
          <w:szCs w:val="22"/>
        </w:rPr>
      </w:pPr>
    </w:p>
    <w:p w:rsidR="002370E4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C</w:t>
      </w:r>
    </w:p>
    <w:p w:rsidR="002370E4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65FD">
        <w:rPr>
          <w:rFonts w:ascii="Arial" w:hAnsi="Arial" w:cs="Arial"/>
          <w:b/>
          <w:bCs/>
          <w:sz w:val="22"/>
          <w:szCs w:val="22"/>
        </w:rPr>
        <w:t xml:space="preserve">QUESTION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6065FD" w:rsidTr="00BD52FE">
        <w:tc>
          <w:tcPr>
            <w:tcW w:w="10756" w:type="dxa"/>
          </w:tcPr>
          <w:p w:rsidR="002370E4" w:rsidRPr="006065FD" w:rsidRDefault="002370E4" w:rsidP="00BD52FE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eneral comment on the performance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in the specific question. </w:t>
            </w:r>
          </w:p>
        </w:tc>
      </w:tr>
    </w:tbl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CF70B1">
        <w:rPr>
          <w:rFonts w:ascii="Arial" w:hAnsi="Arial" w:cs="Arial"/>
          <w:bCs/>
          <w:sz w:val="22"/>
          <w:szCs w:val="22"/>
        </w:rPr>
        <w:t xml:space="preserve">  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58921548" wp14:editId="77473FBF">
            <wp:extent cx="5943600" cy="4323080"/>
            <wp:effectExtent l="0" t="0" r="0" b="127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6065FD" w:rsidTr="00BD52FE">
        <w:tc>
          <w:tcPr>
            <w:tcW w:w="10756" w:type="dxa"/>
          </w:tcPr>
          <w:p w:rsidR="002370E4" w:rsidRDefault="002370E4" w:rsidP="00BD52FE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Reasons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pecific examples,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indicated.</w:t>
            </w:r>
          </w:p>
          <w:p w:rsidR="002370E4" w:rsidRPr="006065FD" w:rsidRDefault="002370E4" w:rsidP="00BD52FE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   Suggestions for improvement in relation to teaching and learning.</w:t>
            </w:r>
          </w:p>
        </w:tc>
      </w:tr>
    </w:tbl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3.1</w:t>
      </w:r>
    </w:p>
    <w:p w:rsidR="002370E4" w:rsidRPr="001B7F02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The performance was excellent.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Candidates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could recognise what was advertised.  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They could ex</w:t>
      </w:r>
      <w:r>
        <w:rPr>
          <w:rFonts w:ascii="Arial" w:hAnsi="Arial" w:cs="Arial"/>
          <w:bCs/>
          <w:color w:val="auto"/>
          <w:sz w:val="22"/>
          <w:szCs w:val="22"/>
        </w:rPr>
        <w:t>tract information from the advertisement.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SUGGESTIONS:</w:t>
      </w:r>
    </w:p>
    <w:p w:rsidR="002370E4" w:rsidRPr="001B3CB5" w:rsidRDefault="002370E4" w:rsidP="002370E4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Teachers should keep on giving candidates more activities.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3.2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Performance was good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Candidates were able to substantiate with relevant reason.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CF70B1" w:rsidRDefault="002370E4" w:rsidP="002370E4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Visual literacy skills and interpretation should be emphasised by teachers/subject Advisors.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3.3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performance was outstanding.</w:t>
      </w:r>
    </w:p>
    <w:p w:rsidR="002370E4" w:rsidRPr="002300B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Candidates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 could recognise what was advertised.  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They could ex</w:t>
      </w:r>
      <w:r>
        <w:rPr>
          <w:rFonts w:ascii="Arial" w:hAnsi="Arial" w:cs="Arial"/>
          <w:bCs/>
          <w:color w:val="auto"/>
          <w:sz w:val="22"/>
          <w:szCs w:val="22"/>
        </w:rPr>
        <w:t>tract information from the advertisement.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should uphold the good standard of teaching and learning.</w:t>
      </w:r>
    </w:p>
    <w:p w:rsidR="002370E4" w:rsidRPr="00A600F2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Q. </w:t>
      </w:r>
      <w:r w:rsidRPr="00A600F2">
        <w:rPr>
          <w:rFonts w:ascii="Arial" w:hAnsi="Arial" w:cs="Arial"/>
          <w:bCs/>
          <w:color w:val="auto"/>
          <w:sz w:val="22"/>
          <w:szCs w:val="22"/>
        </w:rPr>
        <w:t>3.4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question was poorly answered.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did not adhere to the instruction by giving answers not </w:t>
      </w:r>
      <w:r w:rsidRPr="007B7A96">
        <w:rPr>
          <w:rFonts w:ascii="Arial" w:hAnsi="Arial" w:cs="Arial"/>
          <w:bCs/>
          <w:color w:val="auto"/>
          <w:sz w:val="22"/>
          <w:szCs w:val="22"/>
        </w:rPr>
        <w:t>depicted</w:t>
      </w:r>
      <w:r>
        <w:rPr>
          <w:rFonts w:ascii="Arial" w:hAnsi="Arial" w:cs="Arial"/>
          <w:bCs/>
          <w:sz w:val="22"/>
          <w:szCs w:val="22"/>
        </w:rPr>
        <w:t xml:space="preserve"> from the advertisement.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should emphasise the interpretation of the visual text by giving more exercises on High Order questions.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3.5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question was fairly answered by the majority of candidates. 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D63BCB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Candidates</w:t>
      </w:r>
      <w:r w:rsidRPr="00D63BCB">
        <w:rPr>
          <w:rFonts w:ascii="Arial" w:hAnsi="Arial" w:cs="Arial"/>
          <w:bCs/>
          <w:color w:val="auto"/>
          <w:sz w:val="22"/>
          <w:szCs w:val="22"/>
        </w:rPr>
        <w:t xml:space="preserve"> should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be taught how to </w:t>
      </w:r>
      <w:r w:rsidRPr="00D63BCB">
        <w:rPr>
          <w:rFonts w:ascii="Arial" w:hAnsi="Arial" w:cs="Arial"/>
          <w:bCs/>
          <w:color w:val="auto"/>
          <w:sz w:val="22"/>
          <w:szCs w:val="22"/>
        </w:rPr>
        <w:t>read and view the te</w:t>
      </w:r>
      <w:r>
        <w:rPr>
          <w:rFonts w:ascii="Arial" w:hAnsi="Arial" w:cs="Arial"/>
          <w:bCs/>
          <w:color w:val="auto"/>
          <w:sz w:val="22"/>
          <w:szCs w:val="22"/>
        </w:rPr>
        <w:t>xt for understanding and</w:t>
      </w:r>
      <w:r w:rsidRPr="00D63BCB">
        <w:rPr>
          <w:rFonts w:ascii="Arial" w:hAnsi="Arial" w:cs="Arial"/>
          <w:bCs/>
          <w:color w:val="auto"/>
          <w:sz w:val="22"/>
          <w:szCs w:val="22"/>
        </w:rPr>
        <w:t xml:space="preserve"> to interpret it critically.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D63BCB">
        <w:rPr>
          <w:rFonts w:ascii="Arial" w:hAnsi="Arial" w:cs="Arial"/>
          <w:bCs/>
          <w:color w:val="auto"/>
          <w:sz w:val="22"/>
          <w:szCs w:val="22"/>
        </w:rPr>
        <w:t xml:space="preserve">They should be taught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how </w:t>
      </w:r>
      <w:r w:rsidRPr="00D63BCB">
        <w:rPr>
          <w:rFonts w:ascii="Arial" w:hAnsi="Arial" w:cs="Arial"/>
          <w:bCs/>
          <w:color w:val="auto"/>
          <w:sz w:val="22"/>
          <w:szCs w:val="22"/>
        </w:rPr>
        <w:t>to analyse a picture and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be able to link interpreted</w:t>
      </w:r>
      <w:r w:rsidRPr="00D63BCB">
        <w:rPr>
          <w:rFonts w:ascii="Arial" w:hAnsi="Arial" w:cs="Arial"/>
          <w:bCs/>
          <w:color w:val="auto"/>
          <w:sz w:val="22"/>
          <w:szCs w:val="22"/>
        </w:rPr>
        <w:t xml:space="preserve"> information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370E4" w:rsidRPr="00D63BCB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D63BCB">
        <w:rPr>
          <w:rFonts w:ascii="Arial" w:hAnsi="Arial" w:cs="Arial"/>
          <w:bCs/>
          <w:color w:val="auto"/>
          <w:sz w:val="22"/>
          <w:szCs w:val="22"/>
        </w:rPr>
        <w:t>Q. 3.6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Average performance.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is improvement in answering questions on emotive language. 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Teachers should emphasise a YES / NO, FACT / OPINION </w:t>
      </w:r>
      <w:proofErr w:type="spellStart"/>
      <w:r>
        <w:rPr>
          <w:rFonts w:ascii="Arial" w:hAnsi="Arial" w:cs="Arial"/>
          <w:bCs/>
          <w:sz w:val="22"/>
          <w:szCs w:val="22"/>
        </w:rPr>
        <w:t>etc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questions to candidates.</w:t>
      </w:r>
    </w:p>
    <w:p w:rsidR="002370E4" w:rsidRPr="005708F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should be taught to motivate their answers.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370E4" w:rsidRPr="00CF70B1" w:rsidTr="00BD52FE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0E4" w:rsidRPr="00CF70B1" w:rsidRDefault="002370E4" w:rsidP="00BD52FE">
            <w:pPr>
              <w:pStyle w:val="Default"/>
              <w:spacing w:line="276" w:lineRule="auto"/>
              <w:ind w:left="522" w:hanging="540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ther specific observations relating to responses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candidates.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2370E4" w:rsidRDefault="002370E4" w:rsidP="002370E4">
      <w:pPr>
        <w:spacing w:after="0"/>
        <w:rPr>
          <w:rFonts w:ascii="Arial" w:hAnsi="Arial" w:cs="Arial"/>
        </w:rPr>
      </w:pPr>
    </w:p>
    <w:p w:rsidR="002370E4" w:rsidRDefault="002370E4" w:rsidP="002370E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924A8">
        <w:rPr>
          <w:rFonts w:ascii="Arial" w:hAnsi="Arial" w:cs="Arial"/>
        </w:rPr>
        <w:t>Candidates could interpret the advertisement but however they committed</w:t>
      </w:r>
      <w:r>
        <w:rPr>
          <w:rFonts w:ascii="Arial" w:hAnsi="Arial" w:cs="Arial"/>
        </w:rPr>
        <w:t xml:space="preserve"> a</w:t>
      </w:r>
      <w:r w:rsidRPr="001924A8">
        <w:rPr>
          <w:rFonts w:ascii="Arial" w:hAnsi="Arial" w:cs="Arial"/>
        </w:rPr>
        <w:t xml:space="preserve"> lot of spellin</w:t>
      </w:r>
      <w:r>
        <w:rPr>
          <w:rFonts w:ascii="Arial" w:hAnsi="Arial" w:cs="Arial"/>
        </w:rPr>
        <w:t>g errors’.</w:t>
      </w:r>
    </w:p>
    <w:p w:rsidR="002370E4" w:rsidRPr="001924A8" w:rsidRDefault="002370E4" w:rsidP="002370E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 of different dialects contributed to the performance.</w:t>
      </w:r>
    </w:p>
    <w:p w:rsidR="002370E4" w:rsidRPr="00CF70B1" w:rsidRDefault="002370E4" w:rsidP="002370E4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370E4" w:rsidRPr="009A3069" w:rsidTr="00BD52FE">
        <w:trPr>
          <w:trHeight w:val="306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0E4" w:rsidRPr="008E72D1" w:rsidRDefault="002370E4" w:rsidP="00BD52FE">
            <w:pPr>
              <w:pStyle w:val="Default"/>
              <w:ind w:left="522" w:right="320" w:hanging="522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</w:tbl>
    <w:p w:rsidR="002370E4" w:rsidRDefault="002370E4" w:rsidP="002370E4">
      <w:pPr>
        <w:pStyle w:val="ListParagraph"/>
        <w:spacing w:after="0"/>
        <w:rPr>
          <w:rFonts w:ascii="Arial" w:hAnsi="Arial" w:cs="Arial"/>
        </w:rPr>
      </w:pPr>
    </w:p>
    <w:p w:rsidR="002370E4" w:rsidRPr="00050E91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Emphasis should be on editing and adherence to instructions throughout the year to improve the standard of answering questions.</w:t>
      </w:r>
    </w:p>
    <w:p w:rsidR="002370E4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65FD">
        <w:rPr>
          <w:rFonts w:ascii="Arial" w:hAnsi="Arial" w:cs="Arial"/>
          <w:b/>
          <w:bCs/>
          <w:sz w:val="22"/>
          <w:szCs w:val="22"/>
        </w:rPr>
        <w:t xml:space="preserve">QUESTION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6065FD" w:rsidTr="00BD52FE">
        <w:tc>
          <w:tcPr>
            <w:tcW w:w="10756" w:type="dxa"/>
          </w:tcPr>
          <w:p w:rsidR="002370E4" w:rsidRPr="006065FD" w:rsidRDefault="002370E4" w:rsidP="00BD52FE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eneral comment on the performance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in the specific question. </w:t>
            </w:r>
          </w:p>
        </w:tc>
      </w:tr>
    </w:tbl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CF70B1">
        <w:rPr>
          <w:rFonts w:ascii="Arial" w:hAnsi="Arial" w:cs="Arial"/>
          <w:bCs/>
          <w:sz w:val="22"/>
          <w:szCs w:val="22"/>
        </w:rPr>
        <w:t xml:space="preserve">  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0365855E" wp14:editId="68BA07BD">
            <wp:extent cx="5943600" cy="43815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6065FD" w:rsidTr="00BD52FE">
        <w:tc>
          <w:tcPr>
            <w:tcW w:w="10756" w:type="dxa"/>
          </w:tcPr>
          <w:p w:rsidR="002370E4" w:rsidRDefault="002370E4" w:rsidP="00BD52FE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Reasons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pecific examples,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indicated.</w:t>
            </w:r>
          </w:p>
          <w:p w:rsidR="002370E4" w:rsidRPr="006065FD" w:rsidRDefault="002370E4" w:rsidP="00BD52FE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(c)    Suggestions for improvement in relation to teaching and learning.</w:t>
            </w:r>
          </w:p>
        </w:tc>
      </w:tr>
    </w:tbl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4.1</w:t>
      </w:r>
    </w:p>
    <w:p w:rsidR="002370E4" w:rsidRPr="0092537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925370">
        <w:rPr>
          <w:rFonts w:ascii="Arial" w:hAnsi="Arial" w:cs="Arial"/>
          <w:bCs/>
          <w:color w:val="auto"/>
          <w:sz w:val="22"/>
          <w:szCs w:val="22"/>
        </w:rPr>
        <w:t xml:space="preserve">It was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Pr="00925370">
        <w:rPr>
          <w:rFonts w:ascii="Arial" w:hAnsi="Arial" w:cs="Arial"/>
          <w:bCs/>
          <w:color w:val="auto"/>
          <w:sz w:val="22"/>
          <w:szCs w:val="22"/>
        </w:rPr>
        <w:t>well answered question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Multiple choice questions required candidates to choose the correct answer hence most of them did not encounter problems in answering this question. 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SUGGESTIONS: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Teachers should uphold the good standard of teaching and learning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4.2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157607">
        <w:rPr>
          <w:rFonts w:ascii="Arial" w:hAnsi="Arial" w:cs="Arial"/>
          <w:bCs/>
          <w:color w:val="auto"/>
          <w:sz w:val="22"/>
          <w:szCs w:val="22"/>
        </w:rPr>
        <w:t>Candidates managed to attempt answering this question.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157607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should be drilled on a variety of multimedia texts during informal and formal assessment.</w:t>
      </w:r>
    </w:p>
    <w:p w:rsidR="002370E4" w:rsidRPr="008F4B09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</w:t>
      </w:r>
      <w:r w:rsidRPr="00D63BCB">
        <w:rPr>
          <w:rFonts w:ascii="Arial" w:hAnsi="Arial" w:cs="Arial"/>
          <w:bCs/>
          <w:color w:val="auto"/>
          <w:sz w:val="22"/>
          <w:szCs w:val="22"/>
        </w:rPr>
        <w:t>. 4.3</w:t>
      </w:r>
    </w:p>
    <w:p w:rsidR="002370E4" w:rsidRPr="00157607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157607">
        <w:rPr>
          <w:rFonts w:ascii="Arial" w:hAnsi="Arial" w:cs="Arial"/>
          <w:bCs/>
          <w:color w:val="auto"/>
          <w:sz w:val="22"/>
          <w:szCs w:val="22"/>
        </w:rPr>
        <w:t>Candidates’ performance on this question was average.</w:t>
      </w:r>
    </w:p>
    <w:p w:rsidR="002370E4" w:rsidRPr="00157607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 were unable to analyse the cartoon by giving relevant reason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0A3E57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expose candidates to multimedia texts.</w:t>
      </w:r>
    </w:p>
    <w:p w:rsidR="002370E4" w:rsidRPr="00157607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should emphasise Critical Language Awareness.</w:t>
      </w:r>
    </w:p>
    <w:p w:rsidR="002370E4" w:rsidRPr="00D63BCB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Q. </w:t>
      </w:r>
      <w:r w:rsidRPr="00D63BCB">
        <w:rPr>
          <w:rFonts w:ascii="Arial" w:hAnsi="Arial" w:cs="Arial"/>
          <w:bCs/>
          <w:color w:val="auto"/>
          <w:sz w:val="22"/>
          <w:szCs w:val="22"/>
        </w:rPr>
        <w:t>4.4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question was poorly answered.</w:t>
      </w:r>
    </w:p>
    <w:p w:rsidR="002370E4" w:rsidRPr="0067579E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Language awareness not a challenge to candidates; they could have managed to answer the question on “bias”.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67579E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Teachers require giving </w:t>
      </w:r>
      <w:r w:rsidR="00BF6EFE">
        <w:rPr>
          <w:rFonts w:ascii="Arial" w:hAnsi="Arial" w:cs="Arial"/>
          <w:bCs/>
          <w:sz w:val="22"/>
          <w:szCs w:val="22"/>
        </w:rPr>
        <w:t>candidates</w:t>
      </w:r>
      <w:r>
        <w:rPr>
          <w:rFonts w:ascii="Arial" w:hAnsi="Arial" w:cs="Arial"/>
          <w:bCs/>
          <w:sz w:val="22"/>
          <w:szCs w:val="22"/>
        </w:rPr>
        <w:t xml:space="preserve"> more written and oral activities on Critical Language Awareness focusing on bias, denotation, connotation, stereotyping, font types etc.</w:t>
      </w:r>
    </w:p>
    <w:p w:rsidR="002370E4" w:rsidRPr="00D63BCB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</w:t>
      </w:r>
      <w:r w:rsidRPr="00D63BCB">
        <w:rPr>
          <w:rFonts w:ascii="Arial" w:hAnsi="Arial" w:cs="Arial"/>
          <w:bCs/>
          <w:color w:val="auto"/>
          <w:sz w:val="22"/>
          <w:szCs w:val="22"/>
        </w:rPr>
        <w:t>. 4.5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Candidates’ performance was average.</w:t>
      </w:r>
    </w:p>
    <w:p w:rsidR="002370E4" w:rsidRPr="006E6D49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Based on the graph, </w:t>
      </w:r>
      <w:r w:rsidRPr="003C1900">
        <w:rPr>
          <w:rFonts w:ascii="Arial" w:hAnsi="Arial" w:cs="Arial"/>
          <w:bCs/>
          <w:sz w:val="22"/>
          <w:szCs w:val="22"/>
        </w:rPr>
        <w:t>it is evid</w:t>
      </w:r>
      <w:r>
        <w:rPr>
          <w:rFonts w:ascii="Arial" w:hAnsi="Arial" w:cs="Arial"/>
          <w:bCs/>
          <w:sz w:val="22"/>
          <w:szCs w:val="22"/>
        </w:rPr>
        <w:t>ent that the “open - ended” question wa</w:t>
      </w:r>
      <w:r w:rsidRPr="003C1900">
        <w:rPr>
          <w:rFonts w:ascii="Arial" w:hAnsi="Arial" w:cs="Arial"/>
          <w:bCs/>
          <w:sz w:val="22"/>
          <w:szCs w:val="22"/>
        </w:rPr>
        <w:t>s a challenge</w:t>
      </w:r>
      <w:r>
        <w:rPr>
          <w:rFonts w:ascii="Arial" w:hAnsi="Arial" w:cs="Arial"/>
          <w:bCs/>
          <w:sz w:val="22"/>
          <w:szCs w:val="22"/>
        </w:rPr>
        <w:t xml:space="preserve"> to candidates.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6E6D49" w:rsidRDefault="002370E4" w:rsidP="002370E4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 each reality, credibility, fact/opinion, candidates must be taught to motivate the answer.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4.6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question was by candidates.</w:t>
      </w:r>
    </w:p>
    <w:p w:rsidR="002370E4" w:rsidRPr="005F2C5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Most candidates’ responses did not link to the emotion given in the text.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CF70B1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should read Instructions well with understanding to get interpretation and message of the cartoon.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370E4" w:rsidRPr="00CF70B1" w:rsidTr="00BD52FE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0E4" w:rsidRPr="00CF70B1" w:rsidRDefault="002370E4" w:rsidP="00BD52FE">
            <w:pPr>
              <w:pStyle w:val="Default"/>
              <w:spacing w:line="276" w:lineRule="auto"/>
              <w:ind w:left="522" w:hanging="540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ther specific observations relating to responses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candidates.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2370E4" w:rsidRPr="008F4B09" w:rsidRDefault="002370E4" w:rsidP="002370E4">
      <w:pPr>
        <w:spacing w:after="0"/>
        <w:rPr>
          <w:rFonts w:ascii="Arial" w:hAnsi="Arial" w:cs="Arial"/>
        </w:rPr>
      </w:pPr>
      <w:r w:rsidRPr="008F4B09">
        <w:rPr>
          <w:rFonts w:ascii="Arial" w:hAnsi="Arial" w:cs="Arial"/>
        </w:rPr>
        <w:t xml:space="preserve">. </w:t>
      </w:r>
    </w:p>
    <w:p w:rsidR="002370E4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Some candidates were not exposed psychological and aesthetic impact of the text during the course of the year.</w:t>
      </w:r>
    </w:p>
    <w:p w:rsidR="002370E4" w:rsidRPr="00AB5447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Critical Language Awareness is a challenge.</w:t>
      </w:r>
    </w:p>
    <w:p w:rsidR="002370E4" w:rsidRPr="00CF70B1" w:rsidRDefault="002370E4" w:rsidP="002370E4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370E4" w:rsidRPr="009A3069" w:rsidTr="00BD52FE">
        <w:trPr>
          <w:trHeight w:val="306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0E4" w:rsidRPr="008E72D1" w:rsidRDefault="002370E4" w:rsidP="00BD52FE">
            <w:pPr>
              <w:pStyle w:val="Default"/>
              <w:ind w:left="522" w:right="320" w:hanging="522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</w:tbl>
    <w:p w:rsidR="002370E4" w:rsidRDefault="002370E4" w:rsidP="002370E4">
      <w:pPr>
        <w:pStyle w:val="ListParagraph"/>
        <w:spacing w:after="0"/>
        <w:rPr>
          <w:rFonts w:ascii="Arial" w:hAnsi="Arial" w:cs="Arial"/>
        </w:rPr>
      </w:pPr>
    </w:p>
    <w:p w:rsidR="002370E4" w:rsidRPr="00EB65CE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Critical Language Awareness should be part of the </w:t>
      </w:r>
      <w:proofErr w:type="spellStart"/>
      <w:r>
        <w:rPr>
          <w:rFonts w:ascii="Arial" w:hAnsi="Arial" w:cs="Arial"/>
        </w:rPr>
        <w:t>intergral</w:t>
      </w:r>
      <w:proofErr w:type="spellEnd"/>
      <w:r>
        <w:rPr>
          <w:rFonts w:ascii="Arial" w:hAnsi="Arial" w:cs="Arial"/>
        </w:rPr>
        <w:t xml:space="preserve"> part of teaching and learning.</w:t>
      </w:r>
    </w:p>
    <w:p w:rsidR="002370E4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Teachers should use visual, audio-visual, oral, written and multimedia texts and other relevant different resources in learning and teaching languages (Setswana) across all grades. Texts should be used as the starting point in all language teaching.</w:t>
      </w:r>
    </w:p>
    <w:p w:rsidR="002370E4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Intensive workshops should be conducted by subject advisors to capacitate teachers on visual literacy. </w:t>
      </w:r>
    </w:p>
    <w:p w:rsidR="002370E4" w:rsidRDefault="002370E4" w:rsidP="002370E4">
      <w:pPr>
        <w:pStyle w:val="ListParagraph"/>
        <w:spacing w:after="0"/>
        <w:rPr>
          <w:rFonts w:ascii="Arial" w:hAnsi="Arial" w:cs="Arial"/>
        </w:rPr>
      </w:pPr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65FD">
        <w:rPr>
          <w:rFonts w:ascii="Arial" w:hAnsi="Arial" w:cs="Arial"/>
          <w:b/>
          <w:bCs/>
          <w:sz w:val="22"/>
          <w:szCs w:val="22"/>
        </w:rPr>
        <w:t xml:space="preserve">QUESTION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2370E4" w:rsidRPr="006065FD" w:rsidRDefault="002370E4" w:rsidP="002370E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6065FD" w:rsidTr="00BD52FE">
        <w:tc>
          <w:tcPr>
            <w:tcW w:w="10756" w:type="dxa"/>
          </w:tcPr>
          <w:p w:rsidR="002370E4" w:rsidRPr="006065FD" w:rsidRDefault="002370E4" w:rsidP="00BD52FE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eneral comment on the performance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in the specific question. </w:t>
            </w:r>
          </w:p>
        </w:tc>
      </w:tr>
    </w:tbl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CF70B1">
        <w:rPr>
          <w:rFonts w:ascii="Arial" w:hAnsi="Arial" w:cs="Arial"/>
          <w:bCs/>
          <w:sz w:val="22"/>
          <w:szCs w:val="22"/>
        </w:rPr>
        <w:t xml:space="preserve">  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43C7DE63" wp14:editId="65AB580D">
            <wp:extent cx="5943600" cy="4323080"/>
            <wp:effectExtent l="0" t="0" r="0" b="12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0E4" w:rsidRPr="006065FD" w:rsidTr="00BD52FE">
        <w:tc>
          <w:tcPr>
            <w:tcW w:w="10756" w:type="dxa"/>
          </w:tcPr>
          <w:p w:rsidR="002370E4" w:rsidRDefault="002370E4" w:rsidP="00BD52FE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65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Reasons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why the question was poorly answered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pecific examples,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ommon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 xml:space="preserve">errors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</w:t>
            </w:r>
            <w:r w:rsidRPr="006065FD">
              <w:rPr>
                <w:rFonts w:ascii="Arial" w:hAnsi="Arial" w:cs="Arial"/>
                <w:b/>
                <w:sz w:val="22"/>
                <w:szCs w:val="22"/>
              </w:rPr>
              <w:t>and misconceptions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indicated.</w:t>
            </w:r>
          </w:p>
          <w:p w:rsidR="002370E4" w:rsidRPr="006065FD" w:rsidRDefault="002370E4" w:rsidP="00BD52FE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   Suggestions for improvement in relation to teaching and learning.</w:t>
            </w:r>
          </w:p>
        </w:tc>
      </w:tr>
    </w:tbl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370E4" w:rsidRPr="002F7283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5.1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The performance was very poor.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Candidates could not edit the sentence given. 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SUGGESTIONS:</w:t>
      </w:r>
    </w:p>
    <w:p w:rsidR="002370E4" w:rsidRPr="00492780" w:rsidRDefault="002370E4" w:rsidP="002370E4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Editing should be emphasised in informal and formal activities.</w:t>
      </w:r>
    </w:p>
    <w:p w:rsidR="002370E4" w:rsidRPr="008633CD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8633CD">
        <w:rPr>
          <w:rFonts w:ascii="Arial" w:hAnsi="Arial" w:cs="Arial"/>
          <w:bCs/>
          <w:color w:val="auto"/>
          <w:sz w:val="22"/>
          <w:szCs w:val="22"/>
        </w:rPr>
        <w:t>Q. 5.2.</w:t>
      </w:r>
    </w:p>
    <w:p w:rsidR="002370E4" w:rsidRPr="00FC556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Performance on language structure and usage was well attempted by candidates.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814D5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emphasise teaching parts of speech in use and not as separate entities.</w:t>
      </w:r>
    </w:p>
    <w:p w:rsidR="002370E4" w:rsidRPr="000E7F05" w:rsidRDefault="002370E4" w:rsidP="002370E4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0E7F05">
        <w:rPr>
          <w:rFonts w:ascii="Arial" w:hAnsi="Arial" w:cs="Arial"/>
          <w:bCs/>
          <w:color w:val="auto"/>
          <w:sz w:val="22"/>
          <w:szCs w:val="22"/>
        </w:rPr>
        <w:t>Q. 5.3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Performance on language structure and usage was average.</w:t>
      </w:r>
    </w:p>
    <w:p w:rsidR="002370E4" w:rsidRPr="00FC556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candidates were able to use the pronoun as required.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492780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DB5286">
        <w:rPr>
          <w:rFonts w:ascii="Arial" w:hAnsi="Arial" w:cs="Arial"/>
          <w:bCs/>
          <w:sz w:val="22"/>
          <w:szCs w:val="22"/>
        </w:rPr>
        <w:t>Teachers must emphasise teaching parts of speech across all language components.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5.4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Candidates performed fairly.  </w:t>
      </w:r>
    </w:p>
    <w:p w:rsidR="002370E4" w:rsidRPr="00DB5286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were supposed to change simple present tense to perfect tense.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emphasise tenses.</w:t>
      </w:r>
      <w:r w:rsidRPr="00546121">
        <w:rPr>
          <w:rFonts w:ascii="Arial" w:hAnsi="Arial" w:cs="Arial"/>
          <w:bCs/>
          <w:sz w:val="22"/>
          <w:szCs w:val="22"/>
        </w:rPr>
        <w:t xml:space="preserve"> 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5.5</w:t>
      </w:r>
    </w:p>
    <w:p w:rsidR="002370E4" w:rsidRPr="00814D5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Performance was poor.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Pr="00814D58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must emphasise teaching parts of speech across all language components and not only when teaching ‘language structure, usage and conventions’.</w:t>
      </w:r>
    </w:p>
    <w:p w:rsidR="002370E4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Q. 5.6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Candidates performed poorly in this question.</w:t>
      </w:r>
    </w:p>
    <w:p w:rsidR="002370E4" w:rsidRPr="00650489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figurative language still poses a serious challenge to candidates e.g. proverbs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SUGGESTIONS: 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should continue to emphasise the proverbs and must form part of all form of assessments,</w:t>
      </w:r>
      <w:r w:rsidRPr="004B28B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e.g. orals, creative writing, literature, etc. </w:t>
      </w:r>
    </w:p>
    <w:p w:rsidR="002370E4" w:rsidRPr="00650489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Teachers should continue to emphasise teaching and learning idiomatic expressions and must form part of any form of assessment</w:t>
      </w:r>
      <w:r w:rsidRPr="00653CB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e.g. orals, creative writing, literature, etc.</w:t>
      </w:r>
    </w:p>
    <w:p w:rsidR="002370E4" w:rsidRPr="00CF70B1" w:rsidRDefault="002370E4" w:rsidP="002370E4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370E4" w:rsidRPr="00CF70B1" w:rsidTr="00BD52FE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0E4" w:rsidRPr="00CF70B1" w:rsidRDefault="002370E4" w:rsidP="00BD52FE">
            <w:pPr>
              <w:pStyle w:val="Default"/>
              <w:spacing w:line="276" w:lineRule="auto"/>
              <w:ind w:left="522" w:hanging="540"/>
              <w:rPr>
                <w:rFonts w:ascii="Arial" w:hAnsi="Arial" w:cs="Arial"/>
                <w:b/>
                <w:sz w:val="22"/>
                <w:szCs w:val="22"/>
              </w:rPr>
            </w:pP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ther specific observations relating to responses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candidates.</w:t>
            </w:r>
            <w:r w:rsidRPr="00CF70B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2370E4" w:rsidRPr="00650489" w:rsidRDefault="002370E4" w:rsidP="002370E4">
      <w:pPr>
        <w:spacing w:after="0"/>
        <w:rPr>
          <w:rFonts w:ascii="Arial" w:hAnsi="Arial" w:cs="Arial"/>
        </w:rPr>
      </w:pP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Generally candidates attempted the question poorly. Based on the graph given, parts of speech are not emphasised/not taught at schools. </w:t>
      </w:r>
    </w:p>
    <w:p w:rsidR="002370E4" w:rsidRPr="00D87371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answers given in 5.1, 5.3 -5.6 are not convincing that candidates took pains to study the language structures.</w:t>
      </w:r>
    </w:p>
    <w:p w:rsidR="002370E4" w:rsidRPr="00CF70B1" w:rsidRDefault="002370E4" w:rsidP="002370E4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370E4" w:rsidRPr="009A3069" w:rsidTr="00BD52FE">
        <w:trPr>
          <w:trHeight w:val="306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0E4" w:rsidRPr="008E72D1" w:rsidRDefault="002370E4" w:rsidP="00BD52FE">
            <w:pPr>
              <w:pStyle w:val="Default"/>
              <w:ind w:left="522" w:right="320" w:hanging="522"/>
              <w:rPr>
                <w:rFonts w:ascii="Arial" w:hAnsi="Arial" w:cs="Arial"/>
                <w:b/>
                <w:sz w:val="22"/>
                <w:szCs w:val="22"/>
              </w:rPr>
            </w:pPr>
            <w:r w:rsidRPr="008E72D1">
              <w:rPr>
                <w:rFonts w:ascii="Arial" w:hAnsi="Arial" w:cs="Arial"/>
                <w:b/>
                <w:sz w:val="22"/>
                <w:szCs w:val="22"/>
              </w:rPr>
              <w:lastRenderedPageBreak/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2D1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</w:tbl>
    <w:p w:rsidR="002370E4" w:rsidRDefault="002370E4" w:rsidP="002370E4">
      <w:pPr>
        <w:pStyle w:val="ListParagraph"/>
        <w:spacing w:after="0"/>
        <w:rPr>
          <w:rFonts w:ascii="Arial" w:hAnsi="Arial" w:cs="Arial"/>
        </w:rPr>
      </w:pPr>
    </w:p>
    <w:p w:rsidR="002370E4" w:rsidRDefault="002370E4" w:rsidP="002370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5664FD">
        <w:rPr>
          <w:rFonts w:ascii="Arial" w:hAnsi="Arial" w:cs="Arial"/>
        </w:rPr>
        <w:t>Teachers should vary the methods, strategies and techniques of teaching language (</w:t>
      </w:r>
      <w:r>
        <w:rPr>
          <w:rFonts w:ascii="Arial" w:hAnsi="Arial" w:cs="Arial"/>
        </w:rPr>
        <w:t>Critical Lang</w:t>
      </w:r>
      <w:r w:rsidRPr="005664FD">
        <w:rPr>
          <w:rFonts w:ascii="Arial" w:hAnsi="Arial" w:cs="Arial"/>
        </w:rPr>
        <w:t>uage Awareness) and general knowledge in communicative approach</w:t>
      </w:r>
      <w:r>
        <w:rPr>
          <w:rFonts w:ascii="Arial" w:hAnsi="Arial" w:cs="Arial"/>
        </w:rPr>
        <w:t xml:space="preserve"> and text-based.</w:t>
      </w:r>
    </w:p>
    <w:p w:rsidR="002370E4" w:rsidRDefault="002370E4" w:rsidP="002370E4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2300BB">
        <w:rPr>
          <w:rFonts w:ascii="Arial" w:hAnsi="Arial" w:cs="Arial"/>
          <w:bCs/>
          <w:color w:val="auto"/>
          <w:sz w:val="22"/>
          <w:szCs w:val="22"/>
        </w:rPr>
        <w:t>“</w:t>
      </w:r>
      <w:proofErr w:type="spellStart"/>
      <w:r w:rsidRPr="003B12D9">
        <w:rPr>
          <w:rFonts w:ascii="Arial" w:hAnsi="Arial" w:cs="Arial"/>
          <w:b/>
          <w:bCs/>
          <w:color w:val="auto"/>
          <w:sz w:val="22"/>
          <w:szCs w:val="22"/>
        </w:rPr>
        <w:t>Melao</w:t>
      </w:r>
      <w:proofErr w:type="spellEnd"/>
      <w:r w:rsidRPr="003B12D9">
        <w:rPr>
          <w:rFonts w:ascii="Arial" w:hAnsi="Arial" w:cs="Arial"/>
          <w:b/>
          <w:bCs/>
          <w:color w:val="auto"/>
          <w:sz w:val="22"/>
          <w:szCs w:val="22"/>
        </w:rPr>
        <w:t xml:space="preserve"> le </w:t>
      </w:r>
      <w:proofErr w:type="spellStart"/>
      <w:r w:rsidRPr="003B12D9">
        <w:rPr>
          <w:rFonts w:ascii="Arial" w:hAnsi="Arial" w:cs="Arial"/>
          <w:b/>
          <w:bCs/>
          <w:color w:val="auto"/>
          <w:sz w:val="22"/>
          <w:szCs w:val="22"/>
        </w:rPr>
        <w:t>melawana</w:t>
      </w:r>
      <w:proofErr w:type="spellEnd"/>
      <w:r w:rsidRPr="003B12D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3B12D9">
        <w:rPr>
          <w:rFonts w:ascii="Arial" w:hAnsi="Arial" w:cs="Arial"/>
          <w:b/>
          <w:bCs/>
          <w:color w:val="auto"/>
          <w:sz w:val="22"/>
          <w:szCs w:val="22"/>
        </w:rPr>
        <w:t>ya</w:t>
      </w:r>
      <w:proofErr w:type="spellEnd"/>
      <w:r w:rsidRPr="003B12D9">
        <w:rPr>
          <w:rFonts w:ascii="Arial" w:hAnsi="Arial" w:cs="Arial"/>
          <w:b/>
          <w:bCs/>
          <w:color w:val="auto"/>
          <w:sz w:val="22"/>
          <w:szCs w:val="22"/>
        </w:rPr>
        <w:t xml:space="preserve"> go </w:t>
      </w:r>
      <w:proofErr w:type="spellStart"/>
      <w:r w:rsidRPr="003B12D9">
        <w:rPr>
          <w:rFonts w:ascii="Arial" w:hAnsi="Arial" w:cs="Arial"/>
          <w:b/>
          <w:bCs/>
          <w:color w:val="auto"/>
          <w:sz w:val="22"/>
          <w:szCs w:val="22"/>
        </w:rPr>
        <w:t>kwala</w:t>
      </w:r>
      <w:proofErr w:type="spellEnd"/>
      <w:r w:rsidRPr="003B12D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3B12D9">
        <w:rPr>
          <w:rFonts w:ascii="Arial" w:hAnsi="Arial" w:cs="Arial"/>
          <w:b/>
          <w:bCs/>
          <w:color w:val="auto"/>
          <w:sz w:val="22"/>
          <w:szCs w:val="22"/>
        </w:rPr>
        <w:t>puo</w:t>
      </w:r>
      <w:proofErr w:type="spellEnd"/>
      <w:r w:rsidRPr="003B12D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3B12D9">
        <w:rPr>
          <w:rFonts w:ascii="Arial" w:hAnsi="Arial" w:cs="Arial"/>
          <w:b/>
          <w:bCs/>
          <w:color w:val="auto"/>
          <w:sz w:val="22"/>
          <w:szCs w:val="22"/>
        </w:rPr>
        <w:t>ya</w:t>
      </w:r>
      <w:proofErr w:type="spellEnd"/>
      <w:r w:rsidRPr="003B12D9">
        <w:rPr>
          <w:rFonts w:ascii="Arial" w:hAnsi="Arial" w:cs="Arial"/>
          <w:b/>
          <w:bCs/>
          <w:color w:val="auto"/>
          <w:sz w:val="22"/>
          <w:szCs w:val="22"/>
        </w:rPr>
        <w:t xml:space="preserve"> Setswana</w:t>
      </w:r>
      <w:r w:rsidRPr="002300BB">
        <w:rPr>
          <w:rFonts w:ascii="Arial" w:hAnsi="Arial" w:cs="Arial"/>
          <w:bCs/>
          <w:color w:val="auto"/>
          <w:sz w:val="22"/>
          <w:szCs w:val="22"/>
        </w:rPr>
        <w:t>” must b</w:t>
      </w:r>
      <w:r>
        <w:rPr>
          <w:rFonts w:ascii="Arial" w:hAnsi="Arial" w:cs="Arial"/>
          <w:bCs/>
          <w:color w:val="auto"/>
          <w:sz w:val="22"/>
          <w:szCs w:val="22"/>
        </w:rPr>
        <w:t xml:space="preserve">e strictly taught and </w:t>
      </w:r>
      <w:r w:rsidRPr="002300BB">
        <w:rPr>
          <w:rFonts w:ascii="Arial" w:hAnsi="Arial" w:cs="Arial"/>
          <w:bCs/>
          <w:color w:val="auto"/>
          <w:sz w:val="22"/>
          <w:szCs w:val="22"/>
        </w:rPr>
        <w:t xml:space="preserve">monitored during teaching and learning. This exercise will </w:t>
      </w:r>
      <w:r>
        <w:rPr>
          <w:rFonts w:ascii="Arial" w:hAnsi="Arial" w:cs="Arial"/>
          <w:bCs/>
          <w:color w:val="auto"/>
          <w:sz w:val="22"/>
          <w:szCs w:val="22"/>
        </w:rPr>
        <w:t>empower candidates to use and write Setswana efficiently</w:t>
      </w:r>
      <w:r w:rsidRPr="002300BB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AE45D7" w:rsidRPr="00CF4315" w:rsidRDefault="00AE45D7" w:rsidP="00CF4315">
      <w:pPr>
        <w:pStyle w:val="ListParagraph"/>
        <w:spacing w:after="0"/>
        <w:rPr>
          <w:rFonts w:ascii="Arial" w:hAnsi="Arial" w:cs="Arial"/>
        </w:rPr>
      </w:pPr>
    </w:p>
    <w:p w:rsidR="00FF2101" w:rsidRPr="00E2683F" w:rsidRDefault="00FF2101" w:rsidP="00AE45D7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-7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FF2101" w:rsidRPr="00E2683F" w:rsidTr="00AE45D7">
        <w:trPr>
          <w:trHeight w:val="498"/>
        </w:trPr>
        <w:tc>
          <w:tcPr>
            <w:tcW w:w="9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FF2101" w:rsidRPr="00E2683F" w:rsidRDefault="00FF2101" w:rsidP="00AE45D7">
            <w:pPr>
              <w:pStyle w:val="Default"/>
              <w:ind w:right="320"/>
              <w:rPr>
                <w:rFonts w:ascii="Arial" w:hAnsi="Arial" w:cs="Arial"/>
                <w:sz w:val="22"/>
                <w:szCs w:val="22"/>
              </w:rPr>
            </w:pPr>
          </w:p>
          <w:p w:rsidR="00FF2101" w:rsidRPr="00E2683F" w:rsidRDefault="00FF2101" w:rsidP="00AE45D7">
            <w:pPr>
              <w:pStyle w:val="Default"/>
              <w:ind w:right="320"/>
              <w:rPr>
                <w:rFonts w:ascii="Arial" w:hAnsi="Arial" w:cs="Arial"/>
                <w:sz w:val="22"/>
                <w:szCs w:val="22"/>
              </w:rPr>
            </w:pPr>
            <w:r w:rsidRPr="00E268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REPORT 2:  EVALUATION OF THE QUESTION PAPER AND MARKING GUIDELINE </w:t>
            </w:r>
          </w:p>
        </w:tc>
      </w:tr>
    </w:tbl>
    <w:p w:rsidR="007331D9" w:rsidRPr="00E2683F" w:rsidRDefault="007331D9" w:rsidP="00E2683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pPr w:leftFromText="180" w:rightFromText="180" w:vertAnchor="text" w:tblpX="74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7331D9" w:rsidRPr="00E2683F" w:rsidTr="00BD52FE">
        <w:trPr>
          <w:trHeight w:val="614"/>
        </w:trPr>
        <w:tc>
          <w:tcPr>
            <w:tcW w:w="10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83F" w:rsidRDefault="007331D9" w:rsidP="00BD52FE">
            <w:pPr>
              <w:pStyle w:val="Default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83F">
              <w:rPr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  <w:r w:rsidRPr="00E2683F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E2683F">
              <w:rPr>
                <w:rFonts w:ascii="Arial" w:hAnsi="Arial" w:cs="Arial"/>
                <w:b/>
                <w:bCs/>
                <w:sz w:val="22"/>
                <w:szCs w:val="22"/>
              </w:rPr>
              <w:t>STANDARD OF THE QUESTION PAPER</w:t>
            </w:r>
          </w:p>
          <w:p w:rsidR="007331D9" w:rsidRPr="00E2683F" w:rsidRDefault="007331D9" w:rsidP="00BD52FE">
            <w:pPr>
              <w:pStyle w:val="Default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31D9" w:rsidRPr="00CF2DB5" w:rsidRDefault="007331D9" w:rsidP="00CF2DB5">
            <w:pPr>
              <w:pStyle w:val="Default"/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448D">
              <w:rPr>
                <w:rFonts w:ascii="Arial" w:hAnsi="Arial" w:cs="Arial"/>
                <w:b/>
                <w:sz w:val="22"/>
                <w:szCs w:val="22"/>
              </w:rPr>
              <w:tab/>
              <w:t>Was the paper of an appropriate standard for Grade 12?</w:t>
            </w:r>
            <w:r w:rsidR="00CF2DB5">
              <w:rPr>
                <w:rFonts w:ascii="Arial" w:hAnsi="Arial" w:cs="Arial"/>
                <w:b/>
                <w:sz w:val="22"/>
                <w:szCs w:val="22"/>
              </w:rPr>
              <w:t xml:space="preserve">Substantiate, using the following  </w:t>
            </w:r>
            <w:r w:rsidR="00CF2DB5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head</w:t>
            </w:r>
            <w:r w:rsidR="00302B41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="00CF2DB5">
              <w:rPr>
                <w:rFonts w:ascii="Arial" w:hAnsi="Arial" w:cs="Arial"/>
                <w:b/>
                <w:sz w:val="22"/>
                <w:szCs w:val="22"/>
              </w:rPr>
              <w:t>s:</w:t>
            </w:r>
          </w:p>
        </w:tc>
      </w:tr>
    </w:tbl>
    <w:p w:rsidR="00E2683F" w:rsidRDefault="00E2683F"/>
    <w:tbl>
      <w:tblPr>
        <w:tblpPr w:leftFromText="180" w:rightFromText="180" w:vertAnchor="text" w:tblpX="74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7331D9" w:rsidRPr="00E2683F" w:rsidTr="00E2683F">
        <w:trPr>
          <w:trHeight w:val="337"/>
        </w:trPr>
        <w:tc>
          <w:tcPr>
            <w:tcW w:w="10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1D9" w:rsidRPr="00E2683F" w:rsidRDefault="000B0FCF" w:rsidP="00BD52FE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Compliance to NCS, </w:t>
            </w:r>
            <w:r w:rsidR="00E2683F">
              <w:rPr>
                <w:rFonts w:ascii="Arial" w:hAnsi="Arial" w:cs="Arial"/>
                <w:b/>
                <w:bCs/>
                <w:sz w:val="22"/>
                <w:szCs w:val="22"/>
              </w:rPr>
              <w:t>SAG and Examination guidelines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7331D9" w:rsidRPr="00BD52FE" w:rsidRDefault="007331D9" w:rsidP="00BD52FE">
      <w:pPr>
        <w:spacing w:after="0"/>
        <w:rPr>
          <w:rFonts w:ascii="Arial" w:hAnsi="Arial" w:cs="Arial"/>
        </w:rPr>
      </w:pPr>
    </w:p>
    <w:p w:rsidR="00BD52FE" w:rsidRDefault="00BD52FE" w:rsidP="00BD52F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question paper fully complies in all respect to NCS policies: The paper adheres to Circular E 2 of </w:t>
      </w:r>
      <w:r w:rsidRPr="003B1A05">
        <w:rPr>
          <w:rFonts w:ascii="Arial" w:hAnsi="Arial" w:cs="Arial"/>
        </w:rPr>
        <w:t xml:space="preserve">2012 </w:t>
      </w:r>
      <w:r w:rsidRPr="003B1A05">
        <w:rPr>
          <w:rFonts w:ascii="Arial" w:hAnsi="Arial" w:cs="Arial"/>
          <w:bCs/>
        </w:rPr>
        <w:t>Amendments to the Examination Guidelines for Official Languages</w:t>
      </w:r>
      <w:r w:rsidRPr="003B1A05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a</w:t>
      </w:r>
      <w:r w:rsidRPr="003B1A05">
        <w:rPr>
          <w:rFonts w:ascii="Arial" w:hAnsi="Arial" w:cs="Arial"/>
        </w:rPr>
        <w:t xml:space="preserve"> supporting </w:t>
      </w:r>
      <w:r>
        <w:rPr>
          <w:rFonts w:ascii="Arial" w:hAnsi="Arial" w:cs="Arial"/>
        </w:rPr>
        <w:t>policies document used in conjunction with the Examination Guidelines of 2009. Comprehension, summary and language</w:t>
      </w:r>
      <w:r w:rsidR="00F454D0">
        <w:rPr>
          <w:rFonts w:ascii="Arial" w:hAnsi="Arial" w:cs="Arial"/>
        </w:rPr>
        <w:t xml:space="preserve"> (advertisement, cartoon and prose),</w:t>
      </w:r>
      <w:r w:rsidRPr="00573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covered a wide range of texts at different cognitive levels as stipulated in</w:t>
      </w:r>
      <w:r w:rsidRPr="00573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format</w:t>
      </w:r>
      <w:r w:rsidRPr="00573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requirements for Home Language paper.</w:t>
      </w:r>
    </w:p>
    <w:p w:rsidR="00AE45D7" w:rsidRPr="00E2683F" w:rsidRDefault="00AE45D7" w:rsidP="00AE45D7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tblpX="74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7331D9" w:rsidRPr="00E2683F" w:rsidTr="00BD52FE">
        <w:trPr>
          <w:trHeight w:val="311"/>
        </w:trPr>
        <w:tc>
          <w:tcPr>
            <w:tcW w:w="10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1D9" w:rsidRDefault="00E2683F" w:rsidP="00BD52FE">
            <w:pPr>
              <w:pStyle w:val="Default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Cognitive skills assessed</w:t>
            </w:r>
          </w:p>
          <w:p w:rsidR="00E2683F" w:rsidRPr="00E2683F" w:rsidRDefault="00E2683F" w:rsidP="00E2683F">
            <w:pPr>
              <w:pStyle w:val="Default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31D9" w:rsidRPr="00E2683F" w:rsidRDefault="007331D9" w:rsidP="00E2683F">
            <w:pPr>
              <w:pStyle w:val="Default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683F">
              <w:rPr>
                <w:rFonts w:ascii="Arial" w:hAnsi="Arial" w:cs="Arial"/>
                <w:bCs/>
                <w:sz w:val="22"/>
                <w:szCs w:val="22"/>
              </w:rPr>
              <w:t>Was there an appropriate distribution of questions in terms of low, middle and higher order cognitive skills?(If No</w:t>
            </w:r>
            <w:r w:rsidR="00E2683F">
              <w:rPr>
                <w:rFonts w:ascii="Arial" w:hAnsi="Arial" w:cs="Arial"/>
                <w:bCs/>
                <w:sz w:val="22"/>
                <w:szCs w:val="22"/>
              </w:rPr>
              <w:t>,p</w:t>
            </w:r>
            <w:r w:rsidRPr="00E2683F">
              <w:rPr>
                <w:rFonts w:ascii="Arial" w:hAnsi="Arial" w:cs="Arial"/>
                <w:bCs/>
                <w:sz w:val="22"/>
                <w:szCs w:val="22"/>
              </w:rPr>
              <w:t>lease attach a weighting grid to show  the distribution of the cognitive skills assessed)</w:t>
            </w:r>
          </w:p>
          <w:p w:rsidR="007331D9" w:rsidRPr="00E2683F" w:rsidRDefault="007331D9" w:rsidP="00E2683F">
            <w:pPr>
              <w:pStyle w:val="Default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683F">
              <w:rPr>
                <w:rFonts w:ascii="Arial" w:hAnsi="Arial" w:cs="Arial"/>
                <w:bCs/>
                <w:sz w:val="22"/>
                <w:szCs w:val="22"/>
              </w:rPr>
              <w:t xml:space="preserve"> Were choice questions assessing similar cognitive skills? </w:t>
            </w:r>
          </w:p>
        </w:tc>
      </w:tr>
    </w:tbl>
    <w:p w:rsidR="007331D9" w:rsidRPr="00BD52FE" w:rsidRDefault="007331D9" w:rsidP="00BD52FE">
      <w:pPr>
        <w:spacing w:after="0"/>
        <w:rPr>
          <w:rFonts w:ascii="Arial" w:hAnsi="Arial" w:cs="Arial"/>
        </w:rPr>
      </w:pPr>
    </w:p>
    <w:p w:rsidR="00BD52FE" w:rsidRDefault="00BD52FE" w:rsidP="00BD52F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weighting and spread of content of LO and AS is appropriate. There was a balance in the distribution of the cognitive levels in terms of the low, middle and high order of questions.</w:t>
      </w:r>
    </w:p>
    <w:p w:rsidR="00BD52FE" w:rsidRPr="00B15B7A" w:rsidRDefault="00BD52FE" w:rsidP="00BD52FE">
      <w:pPr>
        <w:pStyle w:val="ListParagraph"/>
        <w:spacing w:after="0"/>
        <w:rPr>
          <w:rFonts w:ascii="Arial" w:hAnsi="Arial" w:cs="Arial"/>
        </w:rPr>
      </w:pPr>
    </w:p>
    <w:p w:rsidR="00B579F4" w:rsidRDefault="00B579F4" w:rsidP="00B579F4">
      <w:pPr>
        <w:pStyle w:val="ListParagraph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SETSWANA PAPER 1 2013 GRID ANALYSIS AND COVERAGE OF LEARNING OUTCOMES AND ASSESSMENT STANDARDS</w:t>
      </w:r>
    </w:p>
    <w:p w:rsidR="00B579F4" w:rsidRDefault="00B579F4" w:rsidP="00B579F4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BARRET’S TAXONOMY: SECTION A &amp; B</w:t>
      </w:r>
    </w:p>
    <w:p w:rsidR="00B579F4" w:rsidRDefault="00B579F4" w:rsidP="00B579F4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COMPREHENSION     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57"/>
        <w:gridCol w:w="560"/>
        <w:gridCol w:w="500"/>
        <w:gridCol w:w="560"/>
        <w:gridCol w:w="500"/>
        <w:gridCol w:w="520"/>
        <w:gridCol w:w="560"/>
        <w:gridCol w:w="560"/>
        <w:gridCol w:w="640"/>
        <w:gridCol w:w="699"/>
        <w:gridCol w:w="520"/>
        <w:gridCol w:w="498"/>
        <w:gridCol w:w="498"/>
        <w:gridCol w:w="500"/>
        <w:gridCol w:w="520"/>
        <w:gridCol w:w="498"/>
        <w:gridCol w:w="498"/>
        <w:gridCol w:w="560"/>
      </w:tblGrid>
      <w:tr w:rsidR="00B579F4" w:rsidTr="00B579F4">
        <w:trPr>
          <w:trHeight w:val="216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Q.1.1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Literal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Reorganization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Inference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Evaluation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Appreciation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 2AND and Ass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 4 AND Ass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PER QUESTION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Q.1.2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Literal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Reorganization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Inference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Evaluation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Appreciation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 2 and Ass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 4 and Ass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PER QUESTION</w:t>
            </w:r>
          </w:p>
        </w:tc>
      </w:tr>
      <w:tr w:rsidR="00B579F4" w:rsidTr="00B579F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1.1.1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79F4" w:rsidTr="00B579F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1.2.2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79F4" w:rsidTr="00B579F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1.1.3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1.2.3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79F4" w:rsidTr="00B579F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1.2.4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1.1.5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1.2.5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1.1.6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1.2.6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1.1.7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1.2.7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1.1.8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TOTAL: 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</w:tr>
    </w:tbl>
    <w:p w:rsidR="00B579F4" w:rsidRDefault="00B579F4" w:rsidP="00B579F4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1004"/>
        <w:gridCol w:w="541"/>
        <w:gridCol w:w="450"/>
        <w:gridCol w:w="630"/>
        <w:gridCol w:w="450"/>
        <w:gridCol w:w="540"/>
        <w:gridCol w:w="540"/>
        <w:gridCol w:w="540"/>
        <w:gridCol w:w="630"/>
        <w:gridCol w:w="720"/>
        <w:gridCol w:w="540"/>
        <w:gridCol w:w="450"/>
        <w:gridCol w:w="540"/>
        <w:gridCol w:w="450"/>
        <w:gridCol w:w="490"/>
        <w:gridCol w:w="590"/>
        <w:gridCol w:w="450"/>
        <w:gridCol w:w="630"/>
      </w:tblGrid>
      <w:tr w:rsidR="00B579F4" w:rsidTr="00B579F4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Q.2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579F4" w:rsidRDefault="00B579F4" w:rsidP="00B579F4">
      <w:pPr>
        <w:spacing w:after="0"/>
        <w:rPr>
          <w:rFonts w:ascii="Arial" w:hAnsi="Arial" w:cs="Arial"/>
          <w:b/>
        </w:rPr>
      </w:pPr>
    </w:p>
    <w:p w:rsidR="00B579F4" w:rsidRDefault="00B579F4" w:rsidP="00B579F4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BLOOM’S TAXONOMY: SECTION C</w:t>
      </w:r>
    </w:p>
    <w:p w:rsidR="00B579F4" w:rsidRDefault="00B579F4" w:rsidP="00B579F4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1275"/>
        <w:gridCol w:w="498"/>
        <w:gridCol w:w="500"/>
        <w:gridCol w:w="560"/>
        <w:gridCol w:w="500"/>
        <w:gridCol w:w="520"/>
        <w:gridCol w:w="560"/>
        <w:gridCol w:w="560"/>
        <w:gridCol w:w="640"/>
        <w:gridCol w:w="498"/>
      </w:tblGrid>
      <w:tr w:rsidR="00B579F4" w:rsidTr="00B579F4">
        <w:trPr>
          <w:trHeight w:val="16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Knowledge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Comprehension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Application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Analysis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Synthesis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Evaluation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LO2 AND Ass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LO 4 AND Ass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79F4" w:rsidTr="00B579F4">
        <w:trPr>
          <w:trHeight w:val="3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Total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Total</w:t>
            </w:r>
          </w:p>
        </w:tc>
        <w:tc>
          <w:tcPr>
            <w:tcW w:w="43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3E506B" w:rsidTr="003E506B">
        <w:trPr>
          <w:trHeight w:val="300"/>
        </w:trPr>
        <w:tc>
          <w:tcPr>
            <w:tcW w:w="6111" w:type="dxa"/>
            <w:gridSpan w:val="10"/>
            <w:tcBorders>
              <w:top w:val="nil"/>
              <w:bottom w:val="single" w:sz="4" w:space="0" w:color="auto"/>
            </w:tcBorders>
            <w:noWrap/>
            <w:vAlign w:val="bottom"/>
          </w:tcPr>
          <w:p w:rsidR="003E506B" w:rsidRDefault="003E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E506B" w:rsidRDefault="003E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B579F4" w:rsidTr="00B579F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TOTAL/SEC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30 </w:t>
            </w:r>
          </w:p>
        </w:tc>
      </w:tr>
    </w:tbl>
    <w:p w:rsidR="005F7969" w:rsidRDefault="005F7969" w:rsidP="00BD52FE">
      <w:pPr>
        <w:spacing w:after="0"/>
        <w:rPr>
          <w:rFonts w:ascii="Arial" w:hAnsi="Arial" w:cs="Arial"/>
          <w:b/>
        </w:rPr>
      </w:pPr>
    </w:p>
    <w:p w:rsidR="005F7969" w:rsidRDefault="005F7969" w:rsidP="00BD52FE">
      <w:pPr>
        <w:spacing w:after="0"/>
        <w:rPr>
          <w:rFonts w:ascii="Arial" w:hAnsi="Arial" w:cs="Arial"/>
          <w:b/>
        </w:rPr>
      </w:pPr>
    </w:p>
    <w:p w:rsidR="00BD52FE" w:rsidRPr="00C7720F" w:rsidRDefault="00BD52FE" w:rsidP="00BD52FE">
      <w:pPr>
        <w:spacing w:after="0"/>
        <w:rPr>
          <w:rFonts w:ascii="Arial" w:hAnsi="Arial" w:cs="Arial"/>
          <w:b/>
        </w:rPr>
      </w:pPr>
      <w:r w:rsidRPr="00C7720F">
        <w:rPr>
          <w:rFonts w:ascii="Arial" w:hAnsi="Arial" w:cs="Arial"/>
          <w:b/>
        </w:rPr>
        <w:t>DISTRIBUTION OF COGNITIVE LEVELS</w:t>
      </w:r>
      <w:r>
        <w:rPr>
          <w:rFonts w:ascii="Arial" w:hAnsi="Arial" w:cs="Arial"/>
          <w:b/>
        </w:rPr>
        <w:t xml:space="preserve"> OF QUESTIONS IN TERMS OF LOW, MIDDLE, AND HIGH ORDER</w:t>
      </w:r>
    </w:p>
    <w:p w:rsidR="00BD52FE" w:rsidRPr="00C7720F" w:rsidRDefault="00BD52FE" w:rsidP="00BD52FE">
      <w:pPr>
        <w:spacing w:after="0"/>
        <w:rPr>
          <w:rFonts w:ascii="Arial" w:hAnsi="Arial" w:cs="Arial"/>
          <w:b/>
        </w:rPr>
      </w:pPr>
    </w:p>
    <w:p w:rsidR="00BD52FE" w:rsidRDefault="00BD52FE" w:rsidP="00BD52FE">
      <w:pPr>
        <w:spacing w:after="0"/>
        <w:rPr>
          <w:rFonts w:ascii="Arial" w:hAnsi="Arial" w:cs="Arial"/>
          <w:b/>
        </w:rPr>
      </w:pPr>
      <w:r w:rsidRPr="00F01BFF">
        <w:rPr>
          <w:rFonts w:ascii="Arial" w:hAnsi="Arial" w:cs="Arial"/>
          <w:b/>
        </w:rPr>
        <w:t>COGNITIVE LEVEL</w:t>
      </w:r>
      <w:r>
        <w:rPr>
          <w:rFonts w:ascii="Arial" w:hAnsi="Arial" w:cs="Arial"/>
          <w:b/>
        </w:rPr>
        <w:t>S</w:t>
      </w:r>
    </w:p>
    <w:p w:rsidR="00B579F4" w:rsidRDefault="00B579F4" w:rsidP="00BD52FE">
      <w:pPr>
        <w:spacing w:after="0"/>
        <w:rPr>
          <w:rFonts w:ascii="Arial" w:hAnsi="Arial" w:cs="Arial"/>
          <w:b/>
        </w:rPr>
      </w:pP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1658"/>
        <w:gridCol w:w="791"/>
        <w:gridCol w:w="698"/>
        <w:gridCol w:w="777"/>
        <w:gridCol w:w="698"/>
        <w:gridCol w:w="791"/>
        <w:gridCol w:w="698"/>
      </w:tblGrid>
      <w:tr w:rsidR="00B579F4" w:rsidTr="00B579F4">
        <w:trPr>
          <w:trHeight w:val="63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LOW Order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Req. mark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MID. Order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Req. mark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HIGH Order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Req. mark</w:t>
            </w:r>
          </w:p>
        </w:tc>
      </w:tr>
      <w:tr w:rsidR="00B579F4" w:rsidTr="00B579F4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Norm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579F4" w:rsidTr="00B579F4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2013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34.3%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25.7%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9F4" w:rsidTr="00B579F4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Total per Sec.</w:t>
            </w:r>
          </w:p>
        </w:tc>
        <w:tc>
          <w:tcPr>
            <w:tcW w:w="4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/>
              <w:rPr>
                <w:rFonts w:cs="Times New Roman"/>
              </w:rPr>
            </w:pPr>
          </w:p>
        </w:tc>
      </w:tr>
      <w:tr w:rsidR="00B579F4" w:rsidTr="00B579F4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SEC  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B579F4" w:rsidTr="00B579F4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SEC 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B579F4" w:rsidTr="00B579F4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SEC 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B579F4" w:rsidTr="00B579F4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579F4" w:rsidTr="00B579F4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NORM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9F4" w:rsidRDefault="00B5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14 </w:t>
            </w:r>
          </w:p>
        </w:tc>
      </w:tr>
    </w:tbl>
    <w:p w:rsidR="00B579F4" w:rsidRDefault="00B579F4" w:rsidP="00B579F4">
      <w:pPr>
        <w:pStyle w:val="ListParagraph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331D9" w:rsidRPr="00E2683F" w:rsidTr="00A23C51">
        <w:trPr>
          <w:trHeight w:val="319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D7" w:rsidRPr="00F454D0" w:rsidRDefault="007331D9" w:rsidP="00B15B7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68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RECOMMENDATION. </w:t>
            </w:r>
          </w:p>
          <w:p w:rsidR="00F454D0" w:rsidRDefault="00F454D0" w:rsidP="00F454D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0351" w:rsidRPr="003E506B" w:rsidRDefault="00F454D0" w:rsidP="003E506B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Candidates d</w:t>
            </w:r>
            <w:r w:rsidR="00905100">
              <w:rPr>
                <w:rFonts w:ascii="Arial" w:hAnsi="Arial" w:cs="Arial"/>
                <w:bCs/>
                <w:sz w:val="22"/>
                <w:szCs w:val="22"/>
              </w:rPr>
              <w:t>id not perform well in Q.2</w:t>
            </w:r>
            <w:r w:rsidR="006C5F70">
              <w:rPr>
                <w:rFonts w:ascii="Arial" w:hAnsi="Arial" w:cs="Arial"/>
                <w:bCs/>
                <w:sz w:val="22"/>
                <w:szCs w:val="22"/>
              </w:rPr>
              <w:t>, 3.4; 4.3; 4.4; 4.6; 5.1; 5.2.</w:t>
            </w:r>
            <w:r w:rsidR="00905100">
              <w:rPr>
                <w:rFonts w:ascii="Arial" w:hAnsi="Arial" w:cs="Arial"/>
                <w:bCs/>
                <w:sz w:val="22"/>
                <w:szCs w:val="22"/>
              </w:rPr>
              <w:t>, 5.5; 5.6.</w:t>
            </w:r>
          </w:p>
          <w:p w:rsidR="00502DF3" w:rsidRPr="003E506B" w:rsidRDefault="003E506B" w:rsidP="003E506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summary, there </w:t>
            </w:r>
            <w:r w:rsidR="00E40351" w:rsidRPr="00E40351">
              <w:rPr>
                <w:rFonts w:ascii="Arial" w:hAnsi="Arial" w:cs="Arial"/>
              </w:rPr>
              <w:t>must be a correlation between the question and the marking guideline</w:t>
            </w:r>
            <w:r>
              <w:rPr>
                <w:rFonts w:ascii="Arial" w:hAnsi="Arial" w:cs="Arial"/>
              </w:rPr>
              <w:t>.</w:t>
            </w:r>
            <w:r w:rsidR="00E40351" w:rsidRPr="00E40351">
              <w:rPr>
                <w:rFonts w:ascii="Arial" w:hAnsi="Arial" w:cs="Arial"/>
              </w:rPr>
              <w:t xml:space="preserve"> </w:t>
            </w:r>
            <w:r w:rsidR="00E40351">
              <w:rPr>
                <w:rFonts w:ascii="Arial" w:hAnsi="Arial" w:cs="Arial"/>
              </w:rPr>
              <w:t>The type of text chosen for the summary should afford candidates the opportunity to demonstrate ability to identify the main points/arguments from the examples which illustrate them.</w:t>
            </w:r>
          </w:p>
          <w:p w:rsidR="00F454D0" w:rsidRDefault="00F454D0" w:rsidP="00F454D0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Emphasis should be on the teaching skills of analysing and interpretation of visual literacy texts, language usage during learning and teaching to improve </w:t>
            </w:r>
            <w:r w:rsidR="00BF6EFE">
              <w:rPr>
                <w:rFonts w:ascii="Arial" w:hAnsi="Arial" w:cs="Arial"/>
                <w:bCs/>
                <w:sz w:val="22"/>
                <w:szCs w:val="22"/>
              </w:rPr>
              <w:t>candidates’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skill in answering these questions. </w:t>
            </w:r>
          </w:p>
          <w:p w:rsidR="00F454D0" w:rsidRPr="000A1AE5" w:rsidRDefault="00F454D0" w:rsidP="00F454D0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1AE5">
              <w:rPr>
                <w:rFonts w:ascii="Arial" w:hAnsi="Arial" w:cs="Arial"/>
                <w:bCs/>
                <w:sz w:val="22"/>
                <w:szCs w:val="22"/>
              </w:rPr>
              <w:t>Examination Guideline, Taxonomies</w:t>
            </w:r>
            <w:r w:rsidR="00BF6E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F6EFE">
              <w:rPr>
                <w:rFonts w:ascii="Arial" w:hAnsi="Arial" w:cs="Arial"/>
                <w:bCs/>
                <w:sz w:val="22"/>
                <w:szCs w:val="22"/>
              </w:rPr>
              <w:t>i.e</w:t>
            </w:r>
            <w:proofErr w:type="spellEnd"/>
            <w:r w:rsidR="00BF6E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A1AE5">
              <w:rPr>
                <w:rFonts w:ascii="Arial" w:hAnsi="Arial" w:cs="Arial"/>
                <w:bCs/>
                <w:sz w:val="22"/>
                <w:szCs w:val="22"/>
              </w:rPr>
              <w:t xml:space="preserve">cognitive levels (40% low, 40% middle and 20%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high order</w:t>
            </w:r>
            <w:r w:rsidRPr="000A1AE5">
              <w:rPr>
                <w:rFonts w:ascii="Arial" w:hAnsi="Arial" w:cs="Arial"/>
                <w:bCs/>
                <w:sz w:val="22"/>
                <w:szCs w:val="22"/>
              </w:rPr>
              <w:t>) of questions should be used to assess all tasks by teachers.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This will expose </w:t>
            </w:r>
            <w:r w:rsidR="00BF6EFE">
              <w:rPr>
                <w:rFonts w:ascii="Arial" w:hAnsi="Arial" w:cs="Arial"/>
                <w:bCs/>
                <w:sz w:val="22"/>
                <w:szCs w:val="22"/>
              </w:rPr>
              <w:t>candidates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questions of all cognitive levels on a continuous basis.</w:t>
            </w:r>
          </w:p>
          <w:p w:rsidR="00F454D0" w:rsidRPr="000A1AE5" w:rsidRDefault="00F454D0" w:rsidP="00F454D0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1AE5">
              <w:rPr>
                <w:rFonts w:ascii="Arial" w:hAnsi="Arial" w:cs="Arial"/>
                <w:bCs/>
                <w:sz w:val="22"/>
                <w:szCs w:val="22"/>
              </w:rPr>
              <w:t>Content training: Visual Literacy, language structures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conventions</w:t>
            </w:r>
            <w:r w:rsidRPr="000A1AE5">
              <w:rPr>
                <w:rFonts w:ascii="Arial" w:hAnsi="Arial" w:cs="Arial"/>
                <w:bCs/>
                <w:sz w:val="22"/>
                <w:szCs w:val="22"/>
              </w:rPr>
              <w:t>, critical language awareness and techniques/methodologies of language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training</w:t>
            </w:r>
            <w:r w:rsidRPr="000A1AE5">
              <w:rPr>
                <w:rFonts w:ascii="Arial" w:hAnsi="Arial" w:cs="Arial"/>
                <w:bCs/>
                <w:sz w:val="22"/>
                <w:szCs w:val="22"/>
              </w:rPr>
              <w:t xml:space="preserve"> is needed to </w:t>
            </w:r>
            <w:r w:rsidRPr="000A1AE5">
              <w:rPr>
                <w:rFonts w:ascii="Arial" w:hAnsi="Arial" w:cs="Arial"/>
                <w:bCs/>
                <w:sz w:val="22"/>
                <w:szCs w:val="22"/>
              </w:rPr>
              <w:lastRenderedPageBreak/>
              <w:t>bridge the content gap.</w:t>
            </w:r>
          </w:p>
          <w:p w:rsidR="00F454D0" w:rsidRPr="000A1AE5" w:rsidRDefault="00F454D0" w:rsidP="00F454D0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1AE5">
              <w:rPr>
                <w:rFonts w:ascii="Arial" w:hAnsi="Arial" w:cs="Arial"/>
                <w:bCs/>
                <w:sz w:val="22"/>
                <w:szCs w:val="22"/>
              </w:rPr>
              <w:t>Collaborative teaching as part of teacher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 is encouraged across FET</w:t>
            </w:r>
            <w:r w:rsidRPr="000A1AE5">
              <w:rPr>
                <w:rFonts w:ascii="Arial" w:hAnsi="Arial" w:cs="Arial"/>
                <w:bCs/>
                <w:sz w:val="22"/>
                <w:szCs w:val="22"/>
              </w:rPr>
              <w:t xml:space="preserve"> schools to share the good practices.</w:t>
            </w:r>
          </w:p>
          <w:p w:rsidR="00F454D0" w:rsidRPr="000A1AE5" w:rsidRDefault="00F454D0" w:rsidP="00F454D0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1AE5">
              <w:rPr>
                <w:rFonts w:ascii="Arial" w:hAnsi="Arial" w:cs="Arial"/>
                <w:bCs/>
                <w:sz w:val="22"/>
                <w:szCs w:val="22"/>
              </w:rPr>
              <w:t xml:space="preserve">In- school monitoring and moderation should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be intensified in order to ensure </w:t>
            </w:r>
            <w:r w:rsidRPr="000A1AE5">
              <w:rPr>
                <w:rFonts w:ascii="Arial" w:hAnsi="Arial" w:cs="Arial"/>
                <w:bCs/>
                <w:sz w:val="22"/>
                <w:szCs w:val="22"/>
              </w:rPr>
              <w:t>standar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dised form of marking at school</w:t>
            </w:r>
            <w:r w:rsidRPr="000A1AE5">
              <w:rPr>
                <w:rFonts w:ascii="Arial" w:hAnsi="Arial" w:cs="Arial"/>
                <w:bCs/>
                <w:sz w:val="22"/>
                <w:szCs w:val="22"/>
              </w:rPr>
              <w:t xml:space="preserve"> level to benefit the </w:t>
            </w:r>
            <w:r w:rsidR="00BF6EFE">
              <w:rPr>
                <w:rFonts w:ascii="Arial" w:hAnsi="Arial" w:cs="Arial"/>
                <w:bCs/>
                <w:sz w:val="22"/>
                <w:szCs w:val="22"/>
              </w:rPr>
              <w:t>candidates</w:t>
            </w:r>
            <w:r w:rsidRPr="000A1AE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454D0" w:rsidRDefault="00F454D0" w:rsidP="00F454D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54D0" w:rsidRPr="00A23C51" w:rsidRDefault="00F454D0" w:rsidP="00F454D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669E" w:rsidRDefault="0071669E" w:rsidP="00CD451D">
      <w:pPr>
        <w:pStyle w:val="ListParagraph"/>
      </w:pPr>
    </w:p>
    <w:sectPr w:rsidR="0071669E" w:rsidSect="00A37ADB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85" w:rsidRPr="007331D9" w:rsidRDefault="00BB7585" w:rsidP="007331D9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BB7585" w:rsidRPr="007331D9" w:rsidRDefault="00BB7585" w:rsidP="007331D9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900"/>
      <w:docPartObj>
        <w:docPartGallery w:val="Page Numbers (Bottom of Page)"/>
        <w:docPartUnique/>
      </w:docPartObj>
    </w:sdtPr>
    <w:sdtEndPr/>
    <w:sdtContent>
      <w:p w:rsidR="00E40351" w:rsidRDefault="00E40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351" w:rsidRDefault="00E40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85" w:rsidRPr="007331D9" w:rsidRDefault="00BB7585" w:rsidP="007331D9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BB7585" w:rsidRPr="007331D9" w:rsidRDefault="00BB7585" w:rsidP="007331D9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29F"/>
    <w:multiLevelType w:val="hybridMultilevel"/>
    <w:tmpl w:val="AD8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440"/>
    <w:multiLevelType w:val="hybridMultilevel"/>
    <w:tmpl w:val="6BBE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6602"/>
    <w:multiLevelType w:val="hybridMultilevel"/>
    <w:tmpl w:val="2FCE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02B2"/>
    <w:multiLevelType w:val="hybridMultilevel"/>
    <w:tmpl w:val="EBEC4218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CA2A1D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490EAD"/>
    <w:multiLevelType w:val="hybridMultilevel"/>
    <w:tmpl w:val="6D6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739D"/>
    <w:multiLevelType w:val="hybridMultilevel"/>
    <w:tmpl w:val="25CA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092"/>
    <w:multiLevelType w:val="hybridMultilevel"/>
    <w:tmpl w:val="3084AC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30CFD"/>
    <w:multiLevelType w:val="hybridMultilevel"/>
    <w:tmpl w:val="CF9AC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F24A9F"/>
    <w:multiLevelType w:val="hybridMultilevel"/>
    <w:tmpl w:val="AAB6A2F8"/>
    <w:lvl w:ilvl="0" w:tplc="E5544EA6">
      <w:start w:val="1"/>
      <w:numFmt w:val="lowerLetter"/>
      <w:lvlText w:val="(%1)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9">
    <w:nsid w:val="460D13E3"/>
    <w:multiLevelType w:val="hybridMultilevel"/>
    <w:tmpl w:val="506474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53195"/>
    <w:multiLevelType w:val="hybridMultilevel"/>
    <w:tmpl w:val="D11A4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74499E"/>
    <w:multiLevelType w:val="hybridMultilevel"/>
    <w:tmpl w:val="EFE242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BAB565A"/>
    <w:multiLevelType w:val="hybridMultilevel"/>
    <w:tmpl w:val="8E3A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56395"/>
    <w:multiLevelType w:val="hybridMultilevel"/>
    <w:tmpl w:val="2A38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E7EA6"/>
    <w:multiLevelType w:val="hybridMultilevel"/>
    <w:tmpl w:val="946EB1F0"/>
    <w:lvl w:ilvl="0" w:tplc="1224576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1D9"/>
    <w:rsid w:val="00046C3C"/>
    <w:rsid w:val="00070E0B"/>
    <w:rsid w:val="000B0FCF"/>
    <w:rsid w:val="00174C84"/>
    <w:rsid w:val="001A651F"/>
    <w:rsid w:val="001E34F4"/>
    <w:rsid w:val="002370E4"/>
    <w:rsid w:val="0026670A"/>
    <w:rsid w:val="00302B41"/>
    <w:rsid w:val="003E16F0"/>
    <w:rsid w:val="003E506B"/>
    <w:rsid w:val="00460BBC"/>
    <w:rsid w:val="00502DF3"/>
    <w:rsid w:val="00533FEE"/>
    <w:rsid w:val="00535D9A"/>
    <w:rsid w:val="005B7475"/>
    <w:rsid w:val="005F7969"/>
    <w:rsid w:val="006651F3"/>
    <w:rsid w:val="006C5F70"/>
    <w:rsid w:val="00701499"/>
    <w:rsid w:val="0071669E"/>
    <w:rsid w:val="00730869"/>
    <w:rsid w:val="007331D9"/>
    <w:rsid w:val="007350BA"/>
    <w:rsid w:val="007C12EB"/>
    <w:rsid w:val="00820088"/>
    <w:rsid w:val="00836EBA"/>
    <w:rsid w:val="008E2278"/>
    <w:rsid w:val="00905100"/>
    <w:rsid w:val="009F329C"/>
    <w:rsid w:val="009F7295"/>
    <w:rsid w:val="00A23C51"/>
    <w:rsid w:val="00A30C2D"/>
    <w:rsid w:val="00A37ADB"/>
    <w:rsid w:val="00AE45D7"/>
    <w:rsid w:val="00B15B7A"/>
    <w:rsid w:val="00B579F4"/>
    <w:rsid w:val="00B7011A"/>
    <w:rsid w:val="00BB2138"/>
    <w:rsid w:val="00BB7585"/>
    <w:rsid w:val="00BD52FE"/>
    <w:rsid w:val="00BF6EFE"/>
    <w:rsid w:val="00C1113F"/>
    <w:rsid w:val="00CD1EB4"/>
    <w:rsid w:val="00CD451D"/>
    <w:rsid w:val="00CF2DB5"/>
    <w:rsid w:val="00CF4315"/>
    <w:rsid w:val="00DD7CEE"/>
    <w:rsid w:val="00E2683F"/>
    <w:rsid w:val="00E40351"/>
    <w:rsid w:val="00E5330F"/>
    <w:rsid w:val="00E6335C"/>
    <w:rsid w:val="00EF2278"/>
    <w:rsid w:val="00F324C9"/>
    <w:rsid w:val="00F454D0"/>
    <w:rsid w:val="00FE448D"/>
    <w:rsid w:val="00FF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DB"/>
  </w:style>
  <w:style w:type="paragraph" w:styleId="Heading2">
    <w:name w:val="heading 2"/>
    <w:basedOn w:val="Normal"/>
    <w:next w:val="Normal"/>
    <w:link w:val="Heading2Char"/>
    <w:qFormat/>
    <w:rsid w:val="007331D9"/>
    <w:pPr>
      <w:keepNext/>
      <w:spacing w:after="240" w:line="18" w:lineRule="atLeast"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1D9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styleId="Hyperlink">
    <w:name w:val="Hyperlink"/>
    <w:uiPriority w:val="99"/>
    <w:rsid w:val="007331D9"/>
    <w:rPr>
      <w:color w:val="0000FF"/>
      <w:u w:val="single"/>
    </w:rPr>
  </w:style>
  <w:style w:type="paragraph" w:customStyle="1" w:styleId="Default">
    <w:name w:val="Default"/>
    <w:rsid w:val="007331D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1D9"/>
  </w:style>
  <w:style w:type="paragraph" w:styleId="Footer">
    <w:name w:val="footer"/>
    <w:basedOn w:val="Normal"/>
    <w:link w:val="FooterChar"/>
    <w:uiPriority w:val="99"/>
    <w:unhideWhenUsed/>
    <w:rsid w:val="0073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D9"/>
  </w:style>
  <w:style w:type="paragraph" w:styleId="ListParagraph">
    <w:name w:val="List Paragraph"/>
    <w:basedOn w:val="Normal"/>
    <w:uiPriority w:val="34"/>
    <w:qFormat/>
    <w:rsid w:val="00E2683F"/>
    <w:pPr>
      <w:ind w:left="720"/>
      <w:contextualSpacing/>
    </w:pPr>
  </w:style>
  <w:style w:type="table" w:styleId="TableGrid">
    <w:name w:val="Table Grid"/>
    <w:basedOn w:val="TableNormal"/>
    <w:uiPriority w:val="59"/>
    <w:rsid w:val="0023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ETSWANA%20HL%20P1%20DATA%20NW%20Day%206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ETSWANA%20HL%20P1%20DATA%20NW%20Day%206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ETSWANA%20HL%20P1%20DATA%20NW%20Day%206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ETSWANA%20HL%20P1%20DATA%20NW%20Day%206%202013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G:\SETSWANA%20HL%20P1%20DATA%20NW%20Day%206%202013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SECTION A : Q1. COMPREHENSION-DEC 2013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6440678671845155E-2"/>
          <c:y val="0.11505639581347706"/>
          <c:w val="0.92971197819418949"/>
          <c:h val="0.69019749267841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DATA!$C$5:$R$5</c:f>
              <c:strCache>
                <c:ptCount val="16"/>
                <c:pt idx="0">
                  <c:v>1.1.1 Mabaka</c:v>
                </c:pt>
                <c:pt idx="1">
                  <c:v>1.1.2 Keeditse</c:v>
                </c:pt>
                <c:pt idx="2">
                  <c:v>1.1.3 BolwetSe</c:v>
                </c:pt>
                <c:pt idx="3">
                  <c:v>1.1.4 Tsenele</c:v>
                </c:pt>
                <c:pt idx="4">
                  <c:v>1.1.5 Maikutlo</c:v>
                </c:pt>
                <c:pt idx="5">
                  <c:v>1.1.6 Botlhoko</c:v>
                </c:pt>
                <c:pt idx="6">
                  <c:v>1.1.7 Tshola</c:v>
                </c:pt>
                <c:pt idx="7">
                  <c:v>1.1.8 Ratana</c:v>
                </c:pt>
                <c:pt idx="8">
                  <c:v>1.2.1 Tlhopha</c:v>
                </c:pt>
                <c:pt idx="9">
                  <c:v>1.2.2 Setlhogo</c:v>
                </c:pt>
                <c:pt idx="10">
                  <c:v>1.2.3 Ikilela</c:v>
                </c:pt>
                <c:pt idx="11">
                  <c:v>1.2.4 Mathata</c:v>
                </c:pt>
                <c:pt idx="12">
                  <c:v>1.2.5 Imang</c:v>
                </c:pt>
                <c:pt idx="13">
                  <c:v>1.2.6 Setshwantsho</c:v>
                </c:pt>
                <c:pt idx="14">
                  <c:v>1.2.7 Imisa</c:v>
                </c:pt>
                <c:pt idx="15">
                  <c:v>1.2.8 Efoga</c:v>
                </c:pt>
              </c:strCache>
            </c:strRef>
          </c:cat>
          <c:val>
            <c:numRef>
              <c:f>DATA!$C$610:$R$610</c:f>
              <c:numCache>
                <c:formatCode>0.0%</c:formatCode>
                <c:ptCount val="16"/>
                <c:pt idx="0">
                  <c:v>0.52277777777777779</c:v>
                </c:pt>
                <c:pt idx="1">
                  <c:v>0.52</c:v>
                </c:pt>
                <c:pt idx="2">
                  <c:v>0.68500000000000005</c:v>
                </c:pt>
                <c:pt idx="3">
                  <c:v>0.53166666666666662</c:v>
                </c:pt>
                <c:pt idx="4">
                  <c:v>0.57250000000000001</c:v>
                </c:pt>
                <c:pt idx="5">
                  <c:v>0.73416666666666663</c:v>
                </c:pt>
                <c:pt idx="6">
                  <c:v>0.63</c:v>
                </c:pt>
                <c:pt idx="7">
                  <c:v>0.78666666666666663</c:v>
                </c:pt>
                <c:pt idx="8">
                  <c:v>0.55166666666666664</c:v>
                </c:pt>
                <c:pt idx="9">
                  <c:v>0.98666666666666669</c:v>
                </c:pt>
                <c:pt idx="10">
                  <c:v>0.64944444444444438</c:v>
                </c:pt>
                <c:pt idx="11">
                  <c:v>0.57666666666666666</c:v>
                </c:pt>
                <c:pt idx="12">
                  <c:v>0.75249999999999995</c:v>
                </c:pt>
                <c:pt idx="13">
                  <c:v>0.54083333333333339</c:v>
                </c:pt>
                <c:pt idx="14">
                  <c:v>0.83333333333333337</c:v>
                </c:pt>
                <c:pt idx="15">
                  <c:v>0.59166666666666667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6767872"/>
        <c:axId val="87005440"/>
      </c:barChart>
      <c:catAx>
        <c:axId val="86767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87005440"/>
        <c:crosses val="autoZero"/>
        <c:auto val="1"/>
        <c:lblAlgn val="ctr"/>
        <c:lblOffset val="100"/>
        <c:noMultiLvlLbl val="0"/>
      </c:catAx>
      <c:valAx>
        <c:axId val="8700544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86767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SECTION B: Q2. SUMMARY-DEC 2013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333333333333329E-2"/>
          <c:y val="0.13794169897387973"/>
          <c:w val="0.78237196311999457"/>
          <c:h val="0.80315215003410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DATA!$T$5:$V$5</c:f>
              <c:strCache>
                <c:ptCount val="3"/>
                <c:pt idx="0">
                  <c:v>Diteng</c:v>
                </c:pt>
                <c:pt idx="1">
                  <c:v>Puo</c:v>
                </c:pt>
                <c:pt idx="2">
                  <c:v>Q2 Summary</c:v>
                </c:pt>
              </c:strCache>
            </c:strRef>
          </c:cat>
          <c:val>
            <c:numRef>
              <c:f>DATA!$T$610:$V$610</c:f>
              <c:numCache>
                <c:formatCode>0.0%</c:formatCode>
                <c:ptCount val="3"/>
                <c:pt idx="0">
                  <c:v>0.50547619047619052</c:v>
                </c:pt>
                <c:pt idx="1">
                  <c:v>0.44555555555555554</c:v>
                </c:pt>
                <c:pt idx="2">
                  <c:v>0.48699999999999999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3042048"/>
        <c:axId val="293816192"/>
      </c:barChart>
      <c:catAx>
        <c:axId val="293042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93816192"/>
        <c:crosses val="autoZero"/>
        <c:auto val="1"/>
        <c:lblAlgn val="ctr"/>
        <c:lblOffset val="100"/>
        <c:noMultiLvlLbl val="0"/>
      </c:catAx>
      <c:valAx>
        <c:axId val="2938161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9304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SECTION C: Q3  ADVERT-DEC 2013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50282548608458E-2"/>
          <c:y val="5.2454451003046298E-2"/>
          <c:w val="0.8621413549216963"/>
          <c:h val="0.890897546836971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DATA!$W$5:$AC$5</c:f>
              <c:strCache>
                <c:ptCount val="7"/>
                <c:pt idx="0">
                  <c:v>3.1 Ngoka</c:v>
                </c:pt>
                <c:pt idx="1">
                  <c:v>3.2 Mogala</c:v>
                </c:pt>
                <c:pt idx="2">
                  <c:v>3.3 Maungo</c:v>
                </c:pt>
                <c:pt idx="3">
                  <c:v>3.4 Sebapatswa</c:v>
                </c:pt>
                <c:pt idx="4">
                  <c:v>3.5 Seabe</c:v>
                </c:pt>
                <c:pt idx="5">
                  <c:v>3.6 Maikutlo</c:v>
                </c:pt>
                <c:pt idx="6">
                  <c:v>Q3. Advert</c:v>
                </c:pt>
              </c:strCache>
            </c:strRef>
          </c:cat>
          <c:val>
            <c:numRef>
              <c:f>DATA!$W$610:$AC$610</c:f>
              <c:numCache>
                <c:formatCode>0.0%</c:formatCode>
                <c:ptCount val="7"/>
                <c:pt idx="0">
                  <c:v>0.83</c:v>
                </c:pt>
                <c:pt idx="1">
                  <c:v>0.60666666666666669</c:v>
                </c:pt>
                <c:pt idx="2">
                  <c:v>0.87583333333333335</c:v>
                </c:pt>
                <c:pt idx="3">
                  <c:v>0.27083333333333331</c:v>
                </c:pt>
                <c:pt idx="4">
                  <c:v>0.72499999999999998</c:v>
                </c:pt>
                <c:pt idx="5">
                  <c:v>0.53249999999999997</c:v>
                </c:pt>
                <c:pt idx="6">
                  <c:v>0.62283333333333335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1263104"/>
        <c:axId val="171274240"/>
      </c:barChart>
      <c:catAx>
        <c:axId val="171263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274240"/>
        <c:crosses val="autoZero"/>
        <c:auto val="1"/>
        <c:lblAlgn val="ctr"/>
        <c:lblOffset val="100"/>
        <c:noMultiLvlLbl val="0"/>
      </c:catAx>
      <c:valAx>
        <c:axId val="17127424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7126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SECTION C: Q4. CARTOON-DEC 2013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615819252168315E-2"/>
          <c:y val="8.4765132195526685E-2"/>
          <c:w val="0.86948598788609766"/>
          <c:h val="0.86464511836808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DATA!$AD$5:$AJ$5</c:f>
              <c:strCache>
                <c:ptCount val="7"/>
                <c:pt idx="0">
                  <c:v>4.1 Molaetsa</c:v>
                </c:pt>
                <c:pt idx="1">
                  <c:v>4.2 Didiriswa</c:v>
                </c:pt>
                <c:pt idx="2">
                  <c:v>4.3 Lebaka</c:v>
                </c:pt>
                <c:pt idx="3">
                  <c:v>4.4 Tlhaloso</c:v>
                </c:pt>
                <c:pt idx="4">
                  <c:v>4.5 AIDS</c:v>
                </c:pt>
                <c:pt idx="5">
                  <c:v>4.6 Maikutlo</c:v>
                </c:pt>
                <c:pt idx="6">
                  <c:v>Q4. Cartoon </c:v>
                </c:pt>
              </c:strCache>
            </c:strRef>
          </c:cat>
          <c:val>
            <c:numRef>
              <c:f>DATA!$AD$610:$AJ$610</c:f>
              <c:numCache>
                <c:formatCode>0.0%</c:formatCode>
                <c:ptCount val="7"/>
                <c:pt idx="0">
                  <c:v>0.89833333333333332</c:v>
                </c:pt>
                <c:pt idx="1">
                  <c:v>0.5</c:v>
                </c:pt>
                <c:pt idx="2">
                  <c:v>0.44666666666666666</c:v>
                </c:pt>
                <c:pt idx="3">
                  <c:v>0.16166666666666665</c:v>
                </c:pt>
                <c:pt idx="4">
                  <c:v>0.46916666666666668</c:v>
                </c:pt>
                <c:pt idx="5">
                  <c:v>0.32750000000000001</c:v>
                </c:pt>
                <c:pt idx="6">
                  <c:v>0.41950000000000004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1311104"/>
        <c:axId val="171317120"/>
      </c:barChart>
      <c:catAx>
        <c:axId val="1713111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525"/>
        </c:spPr>
        <c:crossAx val="171317120"/>
        <c:crosses val="autoZero"/>
        <c:auto val="1"/>
        <c:lblAlgn val="ctr"/>
        <c:lblOffset val="100"/>
        <c:noMultiLvlLbl val="0"/>
      </c:catAx>
      <c:valAx>
        <c:axId val="1713171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7131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SECTION</a:t>
            </a:r>
            <a:r>
              <a:rPr lang="en-GB" baseline="0"/>
              <a:t> C: Q5. PROSE TEXT -DEC 2013</a:t>
            </a:r>
            <a:endParaRPr lang="en-GB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9096045707443721E-2"/>
          <c:y val="5.8512703726636375E-2"/>
          <c:w val="0.95502956417179319"/>
          <c:h val="0.762156019247752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DATA!$B$610</c:f>
              <c:strCache>
                <c:ptCount val="1"/>
                <c:pt idx="0">
                  <c:v>Provincial Avg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DATA!$AK$5:$AQ$5</c:f>
              <c:strCache>
                <c:ptCount val="7"/>
                <c:pt idx="0">
                  <c:v>5.1 Siamisa</c:v>
                </c:pt>
                <c:pt idx="1">
                  <c:v>5.2 Bokao</c:v>
                </c:pt>
                <c:pt idx="2">
                  <c:v>5.3 Leemedi</c:v>
                </c:pt>
                <c:pt idx="3">
                  <c:v>5.4. Pakaphethi</c:v>
                </c:pt>
                <c:pt idx="4">
                  <c:v>5.5. Letlhophi</c:v>
                </c:pt>
                <c:pt idx="5">
                  <c:v>5.6 Seane</c:v>
                </c:pt>
                <c:pt idx="6">
                  <c:v>Q5. Prose text</c:v>
                </c:pt>
              </c:strCache>
            </c:strRef>
          </c:cat>
          <c:val>
            <c:numRef>
              <c:f>DATA!$AK$610:$AQ$610</c:f>
              <c:numCache>
                <c:formatCode>0.0%</c:formatCode>
                <c:ptCount val="7"/>
                <c:pt idx="0">
                  <c:v>0.1</c:v>
                </c:pt>
                <c:pt idx="1">
                  <c:v>0.61333333333333329</c:v>
                </c:pt>
                <c:pt idx="2">
                  <c:v>0.48583333333333334</c:v>
                </c:pt>
                <c:pt idx="3">
                  <c:v>0.46166666666666667</c:v>
                </c:pt>
                <c:pt idx="4">
                  <c:v>0.31416666666666665</c:v>
                </c:pt>
                <c:pt idx="5">
                  <c:v>0.245</c:v>
                </c:pt>
                <c:pt idx="6">
                  <c:v>0.37033333333333329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1377792"/>
        <c:axId val="171380736"/>
      </c:barChart>
      <c:catAx>
        <c:axId val="1713777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71380736"/>
        <c:crosses val="autoZero"/>
        <c:auto val="1"/>
        <c:lblAlgn val="ctr"/>
        <c:lblOffset val="100"/>
        <c:noMultiLvlLbl val="0"/>
      </c:catAx>
      <c:valAx>
        <c:axId val="17138073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71377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307E-18AB-43E5-9C22-697114D6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16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Hettie Antunes</dc:creator>
  <cp:lastModifiedBy>Seabo</cp:lastModifiedBy>
  <cp:revision>18</cp:revision>
  <cp:lastPrinted>2012-11-12T04:56:00Z</cp:lastPrinted>
  <dcterms:created xsi:type="dcterms:W3CDTF">2013-12-05T07:04:00Z</dcterms:created>
  <dcterms:modified xsi:type="dcterms:W3CDTF">2014-02-05T10:00:00Z</dcterms:modified>
</cp:coreProperties>
</file>